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XSpec="center" w:tblpY="2881"/>
        <w:tblW w:w="4000" w:type="pct"/>
        <w:tblBorders>
          <w:left w:val="single" w:sz="18" w:space="0" w:color="D34817" w:themeColor="accent1"/>
        </w:tblBorders>
        <w:tblLook w:val="04A0"/>
      </w:tblPr>
      <w:tblGrid>
        <w:gridCol w:w="7441"/>
      </w:tblGrid>
      <w:tr w:rsidR="00E15E33" w:rsidRPr="000A68AE">
        <w:tc>
          <w:tcPr>
            <w:tcW w:w="7672" w:type="dxa"/>
            <w:tcMar>
              <w:top w:w="216" w:type="dxa"/>
              <w:left w:w="115" w:type="dxa"/>
              <w:bottom w:w="216" w:type="dxa"/>
              <w:right w:w="115" w:type="dxa"/>
            </w:tcMar>
          </w:tcPr>
          <w:p w:rsidR="00E15E33" w:rsidRPr="000A68AE" w:rsidRDefault="00814723" w:rsidP="00D74CD3">
            <w:pPr>
              <w:pStyle w:val="Bezriadkovania"/>
              <w:rPr>
                <w:rFonts w:ascii="Century Gothic" w:eastAsiaTheme="majorEastAsia" w:hAnsi="Century Gothic" w:cstheme="majorBidi"/>
              </w:rPr>
            </w:pPr>
            <w:r w:rsidRPr="000A68AE">
              <w:rPr>
                <w:rFonts w:ascii="Century Gothic" w:eastAsiaTheme="majorEastAsia" w:hAnsi="Century Gothic" w:cstheme="majorBidi"/>
                <w:noProof/>
                <w:lang w:eastAsia="sk-SK"/>
              </w:rPr>
              <w:drawing>
                <wp:anchor distT="0" distB="0" distL="114300" distR="114300" simplePos="0" relativeHeight="251657728" behindDoc="1" locked="0" layoutInCell="1" allowOverlap="1">
                  <wp:simplePos x="0" y="0"/>
                  <wp:positionH relativeFrom="column">
                    <wp:posOffset>3585689</wp:posOffset>
                  </wp:positionH>
                  <wp:positionV relativeFrom="paragraph">
                    <wp:posOffset>4422931</wp:posOffset>
                  </wp:positionV>
                  <wp:extent cx="1852882" cy="1880558"/>
                  <wp:effectExtent l="1905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lum bright="4000" contrast="-2000"/>
                          </a:blip>
                          <a:srcRect t="7905" r="2210" b="3557"/>
                          <a:stretch>
                            <a:fillRect/>
                          </a:stretch>
                        </pic:blipFill>
                        <pic:spPr bwMode="auto">
                          <a:xfrm>
                            <a:off x="0" y="0"/>
                            <a:ext cx="1857064" cy="1880558"/>
                          </a:xfrm>
                          <a:prstGeom prst="rect">
                            <a:avLst/>
                          </a:prstGeom>
                          <a:noFill/>
                          <a:ln w="9525">
                            <a:noFill/>
                            <a:miter lim="800000"/>
                            <a:headEnd/>
                            <a:tailEnd/>
                          </a:ln>
                        </pic:spPr>
                      </pic:pic>
                    </a:graphicData>
                  </a:graphic>
                </wp:anchor>
              </w:drawing>
            </w:r>
            <w:sdt>
              <w:sdtPr>
                <w:rPr>
                  <w:rFonts w:ascii="Century Gothic" w:eastAsiaTheme="majorEastAsia" w:hAnsi="Century Gothic" w:cstheme="majorBidi"/>
                </w:rPr>
                <w:alias w:val="Spoločnosť"/>
                <w:id w:val="13406915"/>
                <w:dataBinding w:prefixMappings="xmlns:ns0='http://schemas.openxmlformats.org/officeDocument/2006/extended-properties'" w:xpath="/ns0:Properties[1]/ns0:Company[1]" w:storeItemID="{6668398D-A668-4E3E-A5EB-62B293D839F1}"/>
                <w:text/>
              </w:sdtPr>
              <w:sdtEndPr>
                <w:rPr>
                  <w:sz w:val="32"/>
                  <w:szCs w:val="32"/>
                </w:rPr>
              </w:sdtEndPr>
              <w:sdtContent>
                <w:r w:rsidR="003478FC">
                  <w:rPr>
                    <w:rFonts w:ascii="Century Gothic" w:eastAsiaTheme="majorEastAsia" w:hAnsi="Century Gothic" w:cstheme="majorBidi"/>
                  </w:rPr>
                  <w:t>VARGA ELEKTRO</w:t>
                </w:r>
              </w:sdtContent>
            </w:sdt>
          </w:p>
        </w:tc>
      </w:tr>
      <w:tr w:rsidR="00E15E33" w:rsidRPr="000A68AE">
        <w:tc>
          <w:tcPr>
            <w:tcW w:w="7672" w:type="dxa"/>
          </w:tcPr>
          <w:sdt>
            <w:sdtPr>
              <w:rPr>
                <w:rFonts w:ascii="Century Gothic" w:eastAsiaTheme="majorEastAsia" w:hAnsi="Century Gothic" w:cstheme="majorBidi"/>
                <w:color w:val="D34817" w:themeColor="accent1"/>
                <w:sz w:val="28"/>
                <w:szCs w:val="28"/>
              </w:rPr>
              <w:alias w:val="Nadpis"/>
              <w:id w:val="13406919"/>
              <w:dataBinding w:prefixMappings="xmlns:ns0='http://schemas.openxmlformats.org/package/2006/metadata/core-properties' xmlns:ns1='http://purl.org/dc/elements/1.1/'" w:xpath="/ns0:coreProperties[1]/ns1:title[1]" w:storeItemID="{6C3C8BC8-F283-45AE-878A-BAB7291924A1}"/>
              <w:text/>
            </w:sdtPr>
            <w:sdtContent>
              <w:p w:rsidR="00E15E33" w:rsidRPr="000A68AE" w:rsidRDefault="003478FC" w:rsidP="005F2765">
                <w:pPr>
                  <w:pStyle w:val="Bezriadkovania"/>
                  <w:rPr>
                    <w:rFonts w:ascii="Century Gothic" w:eastAsiaTheme="majorEastAsia" w:hAnsi="Century Gothic" w:cstheme="majorBidi"/>
                    <w:color w:val="D34817" w:themeColor="accent1"/>
                    <w:sz w:val="80"/>
                    <w:szCs w:val="80"/>
                  </w:rPr>
                </w:pPr>
                <w:r>
                  <w:rPr>
                    <w:rFonts w:ascii="Century Gothic" w:eastAsiaTheme="majorEastAsia" w:hAnsi="Century Gothic" w:cstheme="majorBidi"/>
                    <w:color w:val="D34817" w:themeColor="accent1"/>
                    <w:sz w:val="28"/>
                    <w:szCs w:val="28"/>
                  </w:rPr>
                  <w:t>Technická správa</w:t>
                </w:r>
              </w:p>
            </w:sdtContent>
          </w:sdt>
        </w:tc>
      </w:tr>
      <w:tr w:rsidR="00E15E33" w:rsidRPr="000A68AE">
        <w:sdt>
          <w:sdtPr>
            <w:rPr>
              <w:rFonts w:ascii="Century Gothic" w:eastAsiaTheme="majorEastAsia" w:hAnsi="Century Gothic" w:cstheme="majorBidi"/>
            </w:rPr>
            <w:alias w:val="Podnadpis"/>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E15E33" w:rsidRPr="000A68AE" w:rsidRDefault="003478FC" w:rsidP="00395B75">
                <w:pPr>
                  <w:pStyle w:val="Bezriadkovania"/>
                  <w:rPr>
                    <w:rFonts w:ascii="Century Gothic" w:eastAsiaTheme="majorEastAsia" w:hAnsi="Century Gothic" w:cstheme="majorBidi"/>
                  </w:rPr>
                </w:pPr>
                <w:r>
                  <w:rPr>
                    <w:rFonts w:ascii="Century Gothic" w:eastAsiaTheme="majorEastAsia" w:hAnsi="Century Gothic" w:cstheme="majorBidi"/>
                  </w:rPr>
                  <w:t>Vyhradené technické zariadenie elektrické</w:t>
                </w:r>
              </w:p>
            </w:tc>
          </w:sdtContent>
        </w:sdt>
      </w:tr>
    </w:tbl>
    <w:p w:rsidR="00E15E33" w:rsidRPr="000A68AE" w:rsidRDefault="00D97A37">
      <w:pPr>
        <w:rPr>
          <w:rFonts w:ascii="Century Gothic" w:hAnsi="Century Gothic"/>
        </w:rPr>
      </w:pPr>
      <w:r w:rsidRPr="000A68AE">
        <w:rPr>
          <w:rFonts w:ascii="Century Gothic" w:hAnsi="Century Gothic"/>
          <w:noProof/>
          <w:color w:val="D34817" w:themeColor="accent1"/>
          <w:sz w:val="18"/>
          <w:szCs w:val="18"/>
          <w:lang w:eastAsia="sk-SK"/>
        </w:rPr>
        <w:drawing>
          <wp:anchor distT="0" distB="0" distL="114300" distR="114300" simplePos="0" relativeHeight="251656704" behindDoc="1" locked="0" layoutInCell="1" allowOverlap="1">
            <wp:simplePos x="0" y="0"/>
            <wp:positionH relativeFrom="margin">
              <wp:align>right</wp:align>
            </wp:positionH>
            <wp:positionV relativeFrom="paragraph">
              <wp:posOffset>607</wp:posOffset>
            </wp:positionV>
            <wp:extent cx="1962860" cy="1294411"/>
            <wp:effectExtent l="0" t="0" r="0" b="1270"/>
            <wp:wrapNone/>
            <wp:docPr id="1" name="Obrázok 0"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png"/>
                    <pic:cNvPicPr/>
                  </pic:nvPicPr>
                  <pic:blipFill>
                    <a:blip r:embed="rId15" cstate="print"/>
                    <a:stretch>
                      <a:fillRect/>
                    </a:stretch>
                  </pic:blipFill>
                  <pic:spPr>
                    <a:xfrm>
                      <a:off x="0" y="0"/>
                      <a:ext cx="1962860" cy="1294411"/>
                    </a:xfrm>
                    <a:prstGeom prst="rect">
                      <a:avLst/>
                    </a:prstGeom>
                  </pic:spPr>
                </pic:pic>
              </a:graphicData>
            </a:graphic>
          </wp:anchor>
        </w:drawing>
      </w:r>
      <w:r w:rsidR="009F1242">
        <w:rPr>
          <w:rFonts w:ascii="Century Gothic" w:hAnsi="Century Gothic"/>
          <w:noProof/>
          <w:lang w:eastAsia="sk-SK"/>
        </w:rPr>
        <w:pict>
          <v:roundrect id="AutoShape 50" o:spid="_x0000_s1026" style="position:absolute;margin-left:0;margin-top:0;width:545.75pt;height:790.15pt;z-index:251659776;visibility:visible;mso-width-percent:920;mso-height-percent:940;mso-position-horizontal:center;mso-position-horizontal-relative:page;mso-position-vertical:center;mso-position-vertical-relative:page;mso-width-percent:920;mso-height-percent:940"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" o:allowincell="f" filled="f" fillcolor="black" strokecolor="black [3213]" strokeweight="1pt">
            <w10:wrap anchorx="page" anchory="page"/>
          </v:roundrect>
        </w:pict>
      </w:r>
    </w:p>
    <w:p w:rsidR="00E15E33" w:rsidRPr="000A68AE" w:rsidRDefault="00E15E33">
      <w:pPr>
        <w:rPr>
          <w:rFonts w:ascii="Century Gothic" w:hAnsi="Century Gothic"/>
        </w:rPr>
      </w:pPr>
    </w:p>
    <w:tbl>
      <w:tblPr>
        <w:tblpPr w:leftFromText="187" w:rightFromText="187" w:horzAnchor="margin" w:tblpXSpec="center" w:tblpYSpec="bottom"/>
        <w:tblW w:w="4000" w:type="pct"/>
        <w:tblLook w:val="04A0"/>
      </w:tblPr>
      <w:tblGrid>
        <w:gridCol w:w="7441"/>
      </w:tblGrid>
      <w:tr w:rsidR="00E15E33" w:rsidRPr="000A68AE">
        <w:tc>
          <w:tcPr>
            <w:tcW w:w="7672" w:type="dxa"/>
            <w:tcMar>
              <w:top w:w="216" w:type="dxa"/>
              <w:left w:w="115" w:type="dxa"/>
              <w:bottom w:w="216" w:type="dxa"/>
              <w:right w:w="115" w:type="dxa"/>
            </w:tcMar>
          </w:tcPr>
          <w:p w:rsidR="00E15E33" w:rsidRPr="000A68AE" w:rsidRDefault="00E15E33">
            <w:pPr>
              <w:pStyle w:val="Bezriadkovania"/>
              <w:rPr>
                <w:rFonts w:ascii="Century Gothic" w:hAnsi="Century Gothic"/>
                <w:color w:val="D34817" w:themeColor="accent1"/>
                <w:sz w:val="18"/>
                <w:szCs w:val="18"/>
              </w:rPr>
            </w:pPr>
          </w:p>
        </w:tc>
      </w:tr>
    </w:tbl>
    <w:p w:rsidR="00E15E33" w:rsidRPr="000A68AE" w:rsidRDefault="00E15E33">
      <w:pPr>
        <w:rPr>
          <w:rFonts w:ascii="Century Gothic" w:hAnsi="Century Gothic"/>
          <w:sz w:val="18"/>
          <w:szCs w:val="18"/>
        </w:rPr>
      </w:pPr>
    </w:p>
    <w:tbl>
      <w:tblPr>
        <w:tblpPr w:leftFromText="187" w:rightFromText="187" w:vertAnchor="page" w:horzAnchor="margin" w:tblpY="13863"/>
        <w:tblOverlap w:val="never"/>
        <w:tblW w:w="3516" w:type="pct"/>
        <w:tblLook w:val="04A0"/>
      </w:tblPr>
      <w:tblGrid>
        <w:gridCol w:w="6540"/>
      </w:tblGrid>
      <w:tr w:rsidR="00D97A37" w:rsidRPr="000A68AE" w:rsidTr="00D97A37">
        <w:tc>
          <w:tcPr>
            <w:tcW w:w="6379" w:type="dxa"/>
            <w:tcMar>
              <w:top w:w="216" w:type="dxa"/>
              <w:left w:w="115" w:type="dxa"/>
              <w:bottom w:w="216" w:type="dxa"/>
              <w:right w:w="115" w:type="dxa"/>
            </w:tcMar>
          </w:tcPr>
          <w:p w:rsidR="00D97A37" w:rsidRPr="000A68AE" w:rsidRDefault="009F1242" w:rsidP="00D97A37">
            <w:pPr>
              <w:pStyle w:val="Bezriadkovania"/>
              <w:rPr>
                <w:rFonts w:ascii="Century Gothic" w:hAnsi="Century Gothic"/>
                <w:sz w:val="18"/>
                <w:szCs w:val="18"/>
              </w:rPr>
            </w:pPr>
            <w:sdt>
              <w:sdtPr>
                <w:rPr>
                  <w:rFonts w:ascii="Century Gothic" w:hAnsi="Century Gothic"/>
                  <w:sz w:val="18"/>
                  <w:szCs w:val="18"/>
                </w:rPr>
                <w:alias w:val="Autor"/>
                <w:id w:val="15285821"/>
                <w:dataBinding w:prefixMappings="xmlns:ns0='http://schemas.openxmlformats.org/package/2006/metadata/core-properties' xmlns:ns1='http://purl.org/dc/elements/1.1/'" w:xpath="/ns0:coreProperties[1]/ns1:creator[1]" w:storeItemID="{6C3C8BC8-F283-45AE-878A-BAB7291924A1}"/>
                <w:text/>
              </w:sdtPr>
              <w:sdtContent>
                <w:r w:rsidR="003478FC">
                  <w:rPr>
                    <w:rFonts w:ascii="Century Gothic" w:hAnsi="Century Gothic"/>
                    <w:sz w:val="18"/>
                    <w:szCs w:val="18"/>
                  </w:rPr>
                  <w:t>VARGA ELEKTRO s. r. o., Ľ. Podjavorinskej 1061, 984 01 LUČENEC</w:t>
                </w:r>
              </w:sdtContent>
            </w:sdt>
          </w:p>
          <w:sdt>
            <w:sdtPr>
              <w:rPr>
                <w:rFonts w:ascii="Century Gothic" w:hAnsi="Century Gothic"/>
                <w:sz w:val="18"/>
                <w:szCs w:val="18"/>
              </w:rPr>
              <w:alias w:val="Dátum"/>
              <w:id w:val="13406932"/>
              <w:dataBinding w:prefixMappings="xmlns:ns0='http://schemas.microsoft.com/office/2006/coverPageProps'" w:xpath="/ns0:CoverPageProperties[1]/ns0:PublishDate[1]" w:storeItemID="{55AF091B-3C7A-41E3-B477-F2FDAA23CFDA}"/>
              <w:date w:fullDate="2021-07-28T00:00:00Z">
                <w:dateFormat w:val="dd.MM.yyyy"/>
                <w:lid w:val="sk-SK"/>
                <w:storeMappedDataAs w:val="dateTime"/>
                <w:calendar w:val="gregorian"/>
              </w:date>
            </w:sdtPr>
            <w:sdtContent>
              <w:p w:rsidR="00D97A37" w:rsidRPr="000A68AE" w:rsidRDefault="00B13BD4" w:rsidP="00D97A37">
                <w:pPr>
                  <w:pStyle w:val="Bezriadkovania"/>
                  <w:rPr>
                    <w:rFonts w:ascii="Century Gothic" w:hAnsi="Century Gothic"/>
                    <w:color w:val="D34817" w:themeColor="accent1"/>
                    <w:sz w:val="18"/>
                    <w:szCs w:val="18"/>
                  </w:rPr>
                </w:pPr>
                <w:r>
                  <w:rPr>
                    <w:rFonts w:ascii="Century Gothic" w:hAnsi="Century Gothic"/>
                    <w:sz w:val="18"/>
                    <w:szCs w:val="18"/>
                  </w:rPr>
                  <w:t>28.07.2021</w:t>
                </w:r>
              </w:p>
            </w:sdtContent>
          </w:sdt>
          <w:p w:rsidR="00D97A37" w:rsidRPr="000A68AE" w:rsidRDefault="00D97A37" w:rsidP="00D97A37">
            <w:pPr>
              <w:pStyle w:val="Bezriadkovania"/>
              <w:rPr>
                <w:rFonts w:ascii="Century Gothic" w:hAnsi="Century Gothic"/>
                <w:color w:val="D34817" w:themeColor="accent1"/>
                <w:sz w:val="18"/>
                <w:szCs w:val="18"/>
              </w:rPr>
            </w:pPr>
          </w:p>
        </w:tc>
      </w:tr>
      <w:tr w:rsidR="00D97A37" w:rsidRPr="000A68AE" w:rsidTr="00D97A37">
        <w:tc>
          <w:tcPr>
            <w:tcW w:w="6379" w:type="dxa"/>
            <w:tcMar>
              <w:top w:w="216" w:type="dxa"/>
              <w:left w:w="115" w:type="dxa"/>
              <w:bottom w:w="216" w:type="dxa"/>
              <w:right w:w="115" w:type="dxa"/>
            </w:tcMar>
          </w:tcPr>
          <w:p w:rsidR="00D97A37" w:rsidRPr="000A68AE" w:rsidRDefault="00D97A37" w:rsidP="00D97A37">
            <w:pPr>
              <w:pStyle w:val="Bezriadkovania"/>
              <w:rPr>
                <w:rFonts w:ascii="Century Gothic" w:hAnsi="Century Gothic"/>
                <w:color w:val="D34817" w:themeColor="accent1"/>
                <w:sz w:val="18"/>
                <w:szCs w:val="18"/>
              </w:rPr>
            </w:pPr>
          </w:p>
        </w:tc>
      </w:tr>
    </w:tbl>
    <w:p w:rsidR="00E15E33" w:rsidRPr="000A68AE" w:rsidRDefault="009F1242">
      <w:pPr>
        <w:spacing w:after="200"/>
        <w:rPr>
          <w:rFonts w:ascii="Century Gothic" w:hAnsi="Century Gothic"/>
        </w:rPr>
      </w:pPr>
      <w:r w:rsidRPr="009F1242">
        <w:rPr>
          <w:rFonts w:ascii="Century Gothic" w:hAnsi="Century Gothic"/>
          <w:b/>
          <w:bCs/>
          <w:smallCaps/>
          <w:noProof/>
          <w:lang w:eastAsia="sk-SK"/>
        </w:rPr>
        <w:pict>
          <v:roundrect id="AutoShape 53" o:spid="_x0000_s1027" style="position:absolute;margin-left:48.6pt;margin-top:463.5pt;width:500.9pt;height:110.15pt;z-index:251660800;visibility:visible;mso-position-horizontal-relative:page;mso-position-vertical-relative:page;v-text-anchor:middle" arcsize="105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" o:allowincell="f" strokecolor="#d34817 [3204]">
            <v:textbox>
              <w:txbxContent>
                <w:p w:rsidR="00A46F77" w:rsidRDefault="00A46F77" w:rsidP="00521BD9">
                  <w:pPr>
                    <w:spacing w:after="0" w:line="360" w:lineRule="auto"/>
                    <w:rPr>
                      <w:rFonts w:ascii="Century Gothic" w:eastAsia="Verdana" w:hAnsi="Century Gothic" w:cs="Verdana"/>
                      <w:sz w:val="18"/>
                      <w:szCs w:val="18"/>
                    </w:rPr>
                  </w:pPr>
                  <w:r w:rsidRPr="00521BD9">
                    <w:rPr>
                      <w:rFonts w:ascii="Century Gothic" w:eastAsia="Verdana" w:hAnsi="Century Gothic" w:cs="Verdana"/>
                      <w:sz w:val="18"/>
                      <w:szCs w:val="18"/>
                    </w:rPr>
                    <w:t>Rekonštrukcia bytovky DDaDSS Veľký Krtíš</w:t>
                  </w:r>
                  <w:r>
                    <w:rPr>
                      <w:rFonts w:ascii="Century Gothic" w:eastAsia="Verdana" w:hAnsi="Century Gothic" w:cs="Verdana"/>
                      <w:sz w:val="18"/>
                      <w:szCs w:val="18"/>
                    </w:rPr>
                    <w:t xml:space="preserve">, </w:t>
                  </w:r>
                  <w:r w:rsidRPr="00521BD9">
                    <w:rPr>
                      <w:rFonts w:ascii="Century Gothic" w:eastAsia="Verdana" w:hAnsi="Century Gothic" w:cs="Verdana"/>
                      <w:sz w:val="18"/>
                      <w:szCs w:val="18"/>
                    </w:rPr>
                    <w:t>A. H. Škultétyho 327/98,Veľký Krtíš</w:t>
                  </w:r>
                </w:p>
                <w:p w:rsidR="00A46F77" w:rsidRPr="007177D8" w:rsidRDefault="00A46F77" w:rsidP="00521BD9">
                  <w:pPr>
                    <w:spacing w:after="0" w:line="360" w:lineRule="auto"/>
                    <w:rPr>
                      <w:rFonts w:ascii="Century Gothic" w:eastAsia="Verdana" w:hAnsi="Century Gothic" w:cs="Verdana"/>
                      <w:sz w:val="18"/>
                      <w:szCs w:val="18"/>
                    </w:rPr>
                  </w:pPr>
                  <w:r>
                    <w:rPr>
                      <w:rFonts w:ascii="Century Gothic" w:eastAsia="Verdana" w:hAnsi="Century Gothic" w:cs="Verdana"/>
                      <w:sz w:val="18"/>
                      <w:szCs w:val="18"/>
                    </w:rPr>
                    <w:t>S</w:t>
                  </w:r>
                  <w:r w:rsidRPr="007177D8">
                    <w:rPr>
                      <w:rFonts w:ascii="Century Gothic" w:eastAsia="Verdana" w:hAnsi="Century Gothic" w:cs="Verdana"/>
                      <w:sz w:val="18"/>
                      <w:szCs w:val="18"/>
                    </w:rPr>
                    <w:t>ilnoprúdová</w:t>
                  </w:r>
                  <w:r>
                    <w:rPr>
                      <w:rFonts w:ascii="Century Gothic" w:eastAsia="Verdana" w:hAnsi="Century Gothic" w:cs="Verdana"/>
                      <w:sz w:val="18"/>
                      <w:szCs w:val="18"/>
                    </w:rPr>
                    <w:t xml:space="preserve"> svetelná, zásuvková a motorická</w:t>
                  </w:r>
                  <w:r w:rsidRPr="007177D8">
                    <w:rPr>
                      <w:rFonts w:ascii="Century Gothic" w:eastAsia="Verdana" w:hAnsi="Century Gothic" w:cs="Verdana"/>
                      <w:sz w:val="18"/>
                      <w:szCs w:val="18"/>
                    </w:rPr>
                    <w:t xml:space="preserve"> elektroinštalácia</w:t>
                  </w:r>
                  <w:r>
                    <w:rPr>
                      <w:rFonts w:ascii="Century Gothic" w:eastAsia="Verdana" w:hAnsi="Century Gothic" w:cs="Verdana"/>
                      <w:sz w:val="18"/>
                      <w:szCs w:val="18"/>
                    </w:rPr>
                    <w:t>,EPS, ERO, vonkajšia a vnútorná ochrana pred atmosférickými vplyvmi.</w:t>
                  </w:r>
                </w:p>
                <w:p w:rsidR="00A46F77" w:rsidRPr="00C465FB" w:rsidRDefault="00A46F77" w:rsidP="00521BD9">
                  <w:pPr>
                    <w:spacing w:after="0" w:line="360" w:lineRule="auto"/>
                    <w:rPr>
                      <w:rFonts w:ascii="Century Gothic" w:eastAsia="Verdana" w:hAnsi="Century Gothic" w:cs="Verdana"/>
                      <w:sz w:val="18"/>
                      <w:szCs w:val="18"/>
                    </w:rPr>
                  </w:pPr>
                  <w:r w:rsidRPr="00521BD9">
                    <w:rPr>
                      <w:rFonts w:ascii="Century Gothic" w:eastAsia="Verdana" w:hAnsi="Century Gothic" w:cs="Verdana"/>
                      <w:sz w:val="18"/>
                      <w:szCs w:val="18"/>
                    </w:rPr>
                    <w:t>Domov dôchodcov a domov sociálnych služieb, A. H. Škultétyho 329/102, 990 01  Vel'ký Krtíš</w:t>
                  </w:r>
                </w:p>
              </w:txbxContent>
            </v:textbox>
            <w10:wrap type="square" anchorx="page" anchory="page"/>
          </v:roundrect>
        </w:pict>
      </w:r>
      <w:r w:rsidR="00E15E33" w:rsidRPr="000A68AE">
        <w:rPr>
          <w:rFonts w:ascii="Century Gothic" w:hAnsi="Century Gothic"/>
          <w:b/>
          <w:bCs/>
          <w:smallCaps/>
        </w:rPr>
        <w:br w:type="page"/>
      </w:r>
    </w:p>
    <w:p w:rsidR="00CD735A" w:rsidRPr="000A68AE" w:rsidRDefault="009F1242">
      <w:pPr>
        <w:pStyle w:val="Nzov"/>
        <w:rPr>
          <w:rFonts w:ascii="Century Gothic" w:hAnsi="Century Gothic"/>
          <w:smallCaps w:val="0"/>
        </w:rPr>
      </w:pPr>
      <w:sdt>
        <w:sdtPr>
          <w:rPr>
            <w:rFonts w:ascii="Century Gothic" w:hAnsi="Century Gothic"/>
            <w:smallCaps w:val="0"/>
            <w:sz w:val="22"/>
            <w:szCs w:val="22"/>
          </w:rPr>
          <w:alias w:val="Názov"/>
          <w:tag w:val="Názov"/>
          <w:id w:val="11808329"/>
          <w:dataBinding w:prefixMappings="xmlns:ns0='http://schemas.openxmlformats.org/package/2006/metadata/core-properties' xmlns:ns1='http://purl.org/dc/elements/1.1/'" w:xpath="/ns0:coreProperties[1]/ns1:title[1]" w:storeItemID="{6C3C8BC8-F283-45AE-878A-BAB7291924A1}"/>
          <w:text/>
        </w:sdtPr>
        <w:sdtContent>
          <w:r w:rsidR="003478FC">
            <w:rPr>
              <w:rFonts w:ascii="Century Gothic" w:hAnsi="Century Gothic"/>
              <w:smallCaps w:val="0"/>
              <w:sz w:val="22"/>
              <w:szCs w:val="22"/>
            </w:rPr>
            <w:t>Technická správa</w:t>
          </w:r>
        </w:sdtContent>
      </w:sdt>
    </w:p>
    <w:p w:rsidR="00CD735A" w:rsidRPr="000A68AE" w:rsidRDefault="009F1242" w:rsidP="002E3D37">
      <w:pPr>
        <w:pStyle w:val="Podtitul"/>
        <w:jc w:val="right"/>
        <w:rPr>
          <w:rFonts w:ascii="Century Gothic" w:hAnsi="Century Gothic"/>
        </w:rPr>
      </w:pPr>
      <w:sdt>
        <w:sdtPr>
          <w:rPr>
            <w:rFonts w:ascii="Century Gothic" w:hAnsi="Century Gothic"/>
            <w:sz w:val="16"/>
            <w:szCs w:val="18"/>
          </w:rPr>
          <w:alias w:val="Podtitul"/>
          <w:tag w:val="Podtitul"/>
          <w:id w:val="11808339"/>
          <w:dataBinding w:prefixMappings="xmlns:ns0='http://schemas.openxmlformats.org/package/2006/metadata/core-properties' xmlns:ns1='http://purl.org/dc/elements/1.1/'" w:xpath="/ns0:coreProperties[1]/ns1:subject[1]" w:storeItemID="{6C3C8BC8-F283-45AE-878A-BAB7291924A1}"/>
          <w:text/>
        </w:sdtPr>
        <w:sdtContent>
          <w:r w:rsidR="003478FC">
            <w:rPr>
              <w:rFonts w:ascii="Century Gothic" w:hAnsi="Century Gothic"/>
              <w:sz w:val="16"/>
              <w:szCs w:val="18"/>
            </w:rPr>
            <w:t>Vyhradené technické zariadenie elektrické</w:t>
          </w:r>
        </w:sdtContent>
      </w:sdt>
    </w:p>
    <w:p w:rsidR="005F2765" w:rsidRPr="000A68AE" w:rsidRDefault="005F2765" w:rsidP="005F2765">
      <w:pPr>
        <w:pStyle w:val="Standard"/>
        <w:spacing w:line="360" w:lineRule="auto"/>
        <w:jc w:val="both"/>
        <w:rPr>
          <w:rFonts w:ascii="Century Gothic" w:eastAsia="Verdana" w:hAnsi="Century Gothic" w:cs="Verdana"/>
          <w:b/>
          <w:bCs/>
          <w:sz w:val="14"/>
          <w:szCs w:val="14"/>
          <w:lang w:val="sk-SK"/>
        </w:rPr>
      </w:pP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b/>
          <w:bCs/>
          <w:sz w:val="16"/>
          <w:szCs w:val="16"/>
          <w:lang w:val="sk-SK"/>
        </w:rPr>
        <w:t>OBSAH :</w:t>
      </w:r>
    </w:p>
    <w:p w:rsidR="005F2765" w:rsidRPr="000A68AE" w:rsidRDefault="005F2765" w:rsidP="005F2765">
      <w:pPr>
        <w:pStyle w:val="Standard"/>
        <w:spacing w:line="360" w:lineRule="auto"/>
        <w:jc w:val="both"/>
        <w:rPr>
          <w:rFonts w:ascii="Century Gothic" w:eastAsia="Verdana" w:hAnsi="Century Gothic" w:cs="Verdana"/>
          <w:b/>
          <w:bCs/>
          <w:sz w:val="16"/>
          <w:szCs w:val="16"/>
          <w:lang w:val="sk-SK"/>
        </w:rPr>
      </w:pPr>
    </w:p>
    <w:p w:rsidR="005F2765" w:rsidRPr="000A68AE" w:rsidRDefault="005F2765" w:rsidP="005F2765">
      <w:pPr>
        <w:pStyle w:val="Standard"/>
        <w:spacing w:line="360" w:lineRule="auto"/>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w:t>
      </w:r>
      <w:r w:rsidRPr="000A68AE">
        <w:rPr>
          <w:rFonts w:ascii="Century Gothic" w:eastAsia="Verdana" w:hAnsi="Century Gothic" w:cs="Verdana"/>
          <w:b/>
          <w:bCs/>
          <w:sz w:val="16"/>
          <w:szCs w:val="16"/>
          <w:lang w:val="sk-SK"/>
        </w:rPr>
        <w:tab/>
        <w:t>Základné údaje</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1.1</w:t>
      </w:r>
      <w:r w:rsidRPr="000A68AE">
        <w:rPr>
          <w:rFonts w:ascii="Century Gothic" w:eastAsia="Verdana" w:hAnsi="Century Gothic" w:cs="Verdana"/>
          <w:sz w:val="16"/>
          <w:szCs w:val="16"/>
          <w:lang w:val="sk-SK"/>
        </w:rPr>
        <w:tab/>
        <w:t>Predmet riešenia a rozsah technickej dokumentácie</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1.2</w:t>
      </w:r>
      <w:r w:rsidRPr="000A68AE">
        <w:rPr>
          <w:rFonts w:ascii="Century Gothic" w:eastAsia="Verdana" w:hAnsi="Century Gothic" w:cs="Verdana"/>
          <w:sz w:val="16"/>
          <w:szCs w:val="16"/>
          <w:lang w:val="sk-SK"/>
        </w:rPr>
        <w:tab/>
        <w:t>Východzie podklady pri návrhu technickej dokumentácie</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1.3</w:t>
      </w:r>
      <w:r w:rsidRPr="000A68AE">
        <w:rPr>
          <w:rFonts w:ascii="Century Gothic" w:eastAsia="Verdana" w:hAnsi="Century Gothic" w:cs="Verdana"/>
          <w:sz w:val="16"/>
          <w:szCs w:val="16"/>
          <w:lang w:val="sk-SK"/>
        </w:rPr>
        <w:tab/>
        <w:t>Rozsah technickej dokumentácie</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1.4</w:t>
      </w:r>
      <w:r w:rsidRPr="000A68AE">
        <w:rPr>
          <w:rFonts w:ascii="Century Gothic" w:eastAsia="Verdana" w:hAnsi="Century Gothic" w:cs="Verdana"/>
          <w:sz w:val="16"/>
          <w:szCs w:val="16"/>
          <w:lang w:val="sk-SK"/>
        </w:rPr>
        <w:tab/>
        <w:t>Určenie vonkajších vplyvov</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1.5</w:t>
      </w:r>
      <w:r w:rsidRPr="000A68AE">
        <w:rPr>
          <w:rFonts w:ascii="Century Gothic" w:eastAsia="Verdana" w:hAnsi="Century Gothic" w:cs="Verdana"/>
          <w:sz w:val="16"/>
          <w:szCs w:val="16"/>
          <w:lang w:val="sk-SK"/>
        </w:rPr>
        <w:tab/>
        <w:t>Predpisy, normy a odkazy použité pri riešení technickej dokumentácie</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1.6</w:t>
      </w:r>
      <w:r w:rsidRPr="000A68AE">
        <w:rPr>
          <w:rFonts w:ascii="Century Gothic" w:eastAsia="Verdana" w:hAnsi="Century Gothic" w:cs="Verdana"/>
          <w:sz w:val="16"/>
          <w:szCs w:val="16"/>
          <w:lang w:val="sk-SK"/>
        </w:rPr>
        <w:tab/>
        <w:t>Požiadavky na krytie elektrických predmetov</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1.7</w:t>
      </w:r>
      <w:r w:rsidRPr="000A68AE">
        <w:rPr>
          <w:rFonts w:ascii="Century Gothic" w:eastAsia="Verdana" w:hAnsi="Century Gothic" w:cs="Verdana"/>
          <w:sz w:val="16"/>
          <w:szCs w:val="16"/>
          <w:lang w:val="sk-SK"/>
        </w:rPr>
        <w:tab/>
        <w:t>Požiadavky na skratovú bezpečnosť</w:t>
      </w:r>
    </w:p>
    <w:p w:rsidR="005F2765" w:rsidRPr="000A68AE" w:rsidRDefault="005F2765" w:rsidP="005F2765">
      <w:pPr>
        <w:pStyle w:val="Standard"/>
        <w:spacing w:line="360" w:lineRule="auto"/>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1.8</w:t>
      </w:r>
      <w:r w:rsidRPr="000A68AE">
        <w:rPr>
          <w:rFonts w:ascii="Century Gothic" w:eastAsia="Verdana" w:hAnsi="Century Gothic" w:cs="Verdana"/>
          <w:sz w:val="16"/>
          <w:szCs w:val="16"/>
          <w:lang w:val="sk-SK"/>
        </w:rPr>
        <w:tab/>
      </w:r>
      <w:r w:rsidR="00A933BC" w:rsidRPr="000A68AE">
        <w:rPr>
          <w:rFonts w:ascii="Century Gothic" w:eastAsia="Verdana" w:hAnsi="Century Gothic" w:cs="Verdana"/>
          <w:sz w:val="16"/>
          <w:szCs w:val="16"/>
          <w:lang w:val="sk-SK"/>
        </w:rPr>
        <w:t>Rozdelenie elektrických zariadení z hľadiska miery ohrozenia</w:t>
      </w:r>
    </w:p>
    <w:p w:rsidR="00CA1B16" w:rsidRPr="000A68AE" w:rsidRDefault="00CA1B16" w:rsidP="00CA1B16">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1.9</w:t>
      </w:r>
      <w:r w:rsidRPr="000A68AE">
        <w:rPr>
          <w:rFonts w:ascii="Century Gothic" w:eastAsia="Verdana" w:hAnsi="Century Gothic" w:cs="Verdana"/>
          <w:sz w:val="16"/>
          <w:szCs w:val="16"/>
          <w:lang w:val="sk-SK"/>
        </w:rPr>
        <w:tab/>
        <w:t>Ochranné pásma elektrických vedení</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p>
    <w:p w:rsidR="005F2765" w:rsidRPr="000A68AE" w:rsidRDefault="005F2765" w:rsidP="005F2765">
      <w:pPr>
        <w:pStyle w:val="Standard"/>
        <w:spacing w:line="360" w:lineRule="auto"/>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w:t>
      </w:r>
      <w:r w:rsidRPr="000A68AE">
        <w:rPr>
          <w:rFonts w:ascii="Century Gothic" w:eastAsia="Verdana" w:hAnsi="Century Gothic" w:cs="Verdana"/>
          <w:b/>
          <w:bCs/>
          <w:sz w:val="16"/>
          <w:szCs w:val="16"/>
          <w:lang w:val="sk-SK"/>
        </w:rPr>
        <w:tab/>
        <w:t>Technické údaje</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2.1</w:t>
      </w:r>
      <w:r w:rsidRPr="000A68AE">
        <w:rPr>
          <w:rFonts w:ascii="Century Gothic" w:eastAsia="Verdana" w:hAnsi="Century Gothic" w:cs="Verdana"/>
          <w:sz w:val="16"/>
          <w:szCs w:val="16"/>
          <w:lang w:val="sk-SK"/>
        </w:rPr>
        <w:tab/>
        <w:t>Napäťová sústava a ochrana pred úrazom elektrickým prúdom</w:t>
      </w:r>
    </w:p>
    <w:p w:rsidR="00A933BC" w:rsidRPr="000A68AE" w:rsidRDefault="00A933BC"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2.2</w:t>
      </w:r>
      <w:r w:rsidRPr="000A68AE">
        <w:rPr>
          <w:rFonts w:ascii="Century Gothic" w:eastAsia="Verdana" w:hAnsi="Century Gothic" w:cs="Verdana"/>
          <w:sz w:val="16"/>
          <w:szCs w:val="16"/>
          <w:lang w:val="sk-SK"/>
        </w:rPr>
        <w:tab/>
        <w:t>Vypínanie elektrickej energie počas požiaru</w:t>
      </w:r>
    </w:p>
    <w:p w:rsidR="005F2765" w:rsidRPr="000A68AE" w:rsidRDefault="00A933BC"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2.3</w:t>
      </w:r>
      <w:r w:rsidR="005F2765" w:rsidRPr="000A68AE">
        <w:rPr>
          <w:rFonts w:ascii="Century Gothic" w:eastAsia="Verdana" w:hAnsi="Century Gothic" w:cs="Verdana"/>
          <w:sz w:val="16"/>
          <w:szCs w:val="16"/>
          <w:lang w:val="sk-SK"/>
        </w:rPr>
        <w:tab/>
        <w:t>Základné údaje o zdroji resp. o zdrojoch</w:t>
      </w:r>
    </w:p>
    <w:p w:rsidR="005F2765" w:rsidRPr="000A68AE" w:rsidRDefault="00A933BC"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2.4</w:t>
      </w:r>
      <w:r w:rsidR="005F2765" w:rsidRPr="000A68AE">
        <w:rPr>
          <w:rFonts w:ascii="Century Gothic" w:eastAsia="Verdana" w:hAnsi="Century Gothic" w:cs="Verdana"/>
          <w:sz w:val="16"/>
          <w:szCs w:val="16"/>
          <w:lang w:val="sk-SK"/>
        </w:rPr>
        <w:tab/>
      </w:r>
      <w:r w:rsidR="005F2765" w:rsidRPr="000A68AE">
        <w:rPr>
          <w:rFonts w:ascii="Century Gothic" w:eastAsia="Verdana" w:hAnsi="Century Gothic" w:cs="Verdana"/>
          <w:kern w:val="0"/>
          <w:sz w:val="16"/>
          <w:szCs w:val="16"/>
          <w:lang w:val="sk-SK"/>
        </w:rPr>
        <w:t>Požiadavky na záruku napájania</w:t>
      </w:r>
    </w:p>
    <w:p w:rsidR="005F2765" w:rsidRPr="000A68AE" w:rsidRDefault="00A933BC"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2.5</w:t>
      </w:r>
      <w:r w:rsidR="005F2765" w:rsidRPr="000A68AE">
        <w:rPr>
          <w:rFonts w:ascii="Century Gothic" w:eastAsia="Verdana" w:hAnsi="Century Gothic" w:cs="Verdana"/>
          <w:sz w:val="16"/>
          <w:szCs w:val="16"/>
          <w:lang w:val="sk-SK"/>
        </w:rPr>
        <w:tab/>
        <w:t>Údaje o výkone a energetická bilancia</w:t>
      </w:r>
    </w:p>
    <w:p w:rsidR="005F2765" w:rsidRPr="000A68AE" w:rsidRDefault="00A933BC" w:rsidP="00BE243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2.6</w:t>
      </w:r>
      <w:r w:rsidR="005F2765" w:rsidRPr="000A68AE">
        <w:rPr>
          <w:rFonts w:ascii="Century Gothic" w:eastAsia="Verdana" w:hAnsi="Century Gothic" w:cs="Verdana"/>
          <w:sz w:val="16"/>
          <w:szCs w:val="16"/>
          <w:lang w:val="sk-SK"/>
        </w:rPr>
        <w:tab/>
        <w:t>Meranie spotreby elektrickej energie</w:t>
      </w:r>
    </w:p>
    <w:p w:rsidR="005F2765" w:rsidRPr="000A68AE" w:rsidRDefault="005F2765" w:rsidP="005F2765">
      <w:pPr>
        <w:pStyle w:val="Standard"/>
        <w:spacing w:line="360" w:lineRule="auto"/>
        <w:jc w:val="both"/>
        <w:rPr>
          <w:rFonts w:ascii="Century Gothic" w:eastAsia="Verdana" w:hAnsi="Century Gothic" w:cs="Verdana"/>
          <w:b/>
          <w:bCs/>
          <w:sz w:val="16"/>
          <w:szCs w:val="16"/>
          <w:lang w:val="sk-SK"/>
        </w:rPr>
      </w:pPr>
    </w:p>
    <w:p w:rsidR="005F2765" w:rsidRPr="000A68AE" w:rsidRDefault="005F2765" w:rsidP="005F2765">
      <w:pPr>
        <w:pStyle w:val="Standard"/>
        <w:spacing w:line="360" w:lineRule="auto"/>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w:t>
      </w:r>
      <w:r w:rsidRPr="000A68AE">
        <w:rPr>
          <w:rFonts w:ascii="Century Gothic" w:eastAsia="Verdana" w:hAnsi="Century Gothic" w:cs="Verdana"/>
          <w:b/>
          <w:bCs/>
          <w:sz w:val="16"/>
          <w:szCs w:val="16"/>
          <w:lang w:val="sk-SK"/>
        </w:rPr>
        <w:tab/>
        <w:t>Technické riešenie</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3.1</w:t>
      </w:r>
      <w:r w:rsidRPr="000A68AE">
        <w:rPr>
          <w:rFonts w:ascii="Century Gothic" w:eastAsia="Verdana" w:hAnsi="Century Gothic" w:cs="Verdana"/>
          <w:sz w:val="16"/>
          <w:szCs w:val="16"/>
          <w:lang w:val="sk-SK"/>
        </w:rPr>
        <w:tab/>
        <w:t>Druhy vodičov, káblov a ich uloženie</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3.2</w:t>
      </w:r>
      <w:r w:rsidRPr="000A68AE">
        <w:rPr>
          <w:rFonts w:ascii="Century Gothic" w:eastAsia="Verdana" w:hAnsi="Century Gothic" w:cs="Verdana"/>
          <w:sz w:val="16"/>
          <w:szCs w:val="16"/>
          <w:lang w:val="sk-SK"/>
        </w:rPr>
        <w:tab/>
        <w:t>Dimenzovanie elektrických zariadení</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3.3</w:t>
      </w:r>
      <w:r w:rsidRPr="000A68AE">
        <w:rPr>
          <w:rFonts w:ascii="Century Gothic" w:eastAsia="Verdana" w:hAnsi="Century Gothic" w:cs="Verdana"/>
          <w:sz w:val="16"/>
          <w:szCs w:val="16"/>
          <w:lang w:val="sk-SK"/>
        </w:rPr>
        <w:tab/>
        <w:t>Ochranné prístroje a káblové vedenia</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3.4</w:t>
      </w:r>
      <w:r w:rsidRPr="000A68AE">
        <w:rPr>
          <w:rFonts w:ascii="Century Gothic" w:eastAsia="Verdana" w:hAnsi="Century Gothic" w:cs="Verdana"/>
          <w:sz w:val="16"/>
          <w:szCs w:val="16"/>
          <w:lang w:val="sk-SK"/>
        </w:rPr>
        <w:tab/>
        <w:t>Prístupnosť k elektrickým zariadeniam</w:t>
      </w:r>
    </w:p>
    <w:p w:rsidR="00291990" w:rsidRPr="000A68AE" w:rsidRDefault="00291990"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3.5</w:t>
      </w:r>
      <w:r w:rsidRPr="000A68AE">
        <w:rPr>
          <w:rFonts w:ascii="Century Gothic" w:eastAsia="Verdana" w:hAnsi="Century Gothic" w:cs="Verdana"/>
          <w:sz w:val="16"/>
          <w:szCs w:val="16"/>
          <w:lang w:val="sk-SK"/>
        </w:rPr>
        <w:tab/>
        <w:t>Elektrická prípojka NN</w:t>
      </w:r>
    </w:p>
    <w:p w:rsidR="00772F4F" w:rsidRPr="000A68AE" w:rsidRDefault="00291990"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3.6</w:t>
      </w:r>
      <w:r w:rsidR="00772F4F" w:rsidRPr="000A68AE">
        <w:rPr>
          <w:rFonts w:ascii="Century Gothic" w:eastAsia="Verdana" w:hAnsi="Century Gothic" w:cs="Verdana"/>
          <w:sz w:val="16"/>
          <w:szCs w:val="16"/>
          <w:lang w:val="sk-SK"/>
        </w:rPr>
        <w:tab/>
      </w:r>
      <w:r w:rsidRPr="000A68AE">
        <w:rPr>
          <w:rFonts w:ascii="Century Gothic" w:eastAsia="Verdana" w:hAnsi="Century Gothic" w:cs="Verdana"/>
          <w:sz w:val="16"/>
          <w:szCs w:val="16"/>
          <w:lang w:val="sk-SK"/>
        </w:rPr>
        <w:t>O</w:t>
      </w:r>
      <w:r w:rsidR="00772F4F" w:rsidRPr="000A68AE">
        <w:rPr>
          <w:rFonts w:ascii="Century Gothic" w:eastAsia="Verdana" w:hAnsi="Century Gothic" w:cs="Verdana"/>
          <w:sz w:val="16"/>
          <w:szCs w:val="16"/>
          <w:lang w:val="sk-SK"/>
        </w:rPr>
        <w:t>chranné pospájanie</w:t>
      </w:r>
    </w:p>
    <w:p w:rsidR="003E6FB6" w:rsidRPr="000A68AE" w:rsidRDefault="00291990"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3.7</w:t>
      </w:r>
      <w:r w:rsidR="003E6FB6" w:rsidRPr="000A68AE">
        <w:rPr>
          <w:rFonts w:ascii="Century Gothic" w:eastAsia="Verdana" w:hAnsi="Century Gothic" w:cs="Verdana"/>
          <w:sz w:val="16"/>
          <w:szCs w:val="16"/>
          <w:lang w:val="sk-SK"/>
        </w:rPr>
        <w:tab/>
      </w:r>
      <w:r w:rsidR="00157AC0" w:rsidRPr="000A68AE">
        <w:rPr>
          <w:rFonts w:ascii="Century Gothic" w:eastAsia="Verdana" w:hAnsi="Century Gothic" w:cs="Verdana"/>
          <w:sz w:val="16"/>
          <w:szCs w:val="16"/>
          <w:lang w:val="sk-SK"/>
        </w:rPr>
        <w:t>S</w:t>
      </w:r>
      <w:r w:rsidR="003E6FB6" w:rsidRPr="000A68AE">
        <w:rPr>
          <w:rFonts w:ascii="Century Gothic" w:eastAsia="Verdana" w:hAnsi="Century Gothic" w:cs="Verdana"/>
          <w:sz w:val="16"/>
          <w:szCs w:val="16"/>
          <w:lang w:val="sk-SK"/>
        </w:rPr>
        <w:t>ilnoprúdová</w:t>
      </w:r>
      <w:r w:rsidR="00157AC0" w:rsidRPr="000A68AE">
        <w:rPr>
          <w:rFonts w:ascii="Century Gothic" w:eastAsia="Verdana" w:hAnsi="Century Gothic" w:cs="Verdana"/>
          <w:sz w:val="16"/>
          <w:szCs w:val="16"/>
          <w:lang w:val="sk-SK"/>
        </w:rPr>
        <w:t xml:space="preserve"> svetelná, zásuvková a motorická</w:t>
      </w:r>
      <w:r w:rsidR="003E6FB6" w:rsidRPr="000A68AE">
        <w:rPr>
          <w:rFonts w:ascii="Century Gothic" w:eastAsia="Verdana" w:hAnsi="Century Gothic" w:cs="Verdana"/>
          <w:sz w:val="16"/>
          <w:szCs w:val="16"/>
          <w:lang w:val="sk-SK"/>
        </w:rPr>
        <w:t xml:space="preserve"> inštalácia</w:t>
      </w:r>
    </w:p>
    <w:p w:rsidR="003E6FB6" w:rsidRDefault="00291990" w:rsidP="005F2765">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3.8</w:t>
      </w:r>
      <w:r w:rsidR="00A351DE" w:rsidRPr="000A68AE">
        <w:rPr>
          <w:rFonts w:ascii="Century Gothic" w:eastAsia="Verdana" w:hAnsi="Century Gothic" w:cs="Verdana"/>
          <w:sz w:val="16"/>
          <w:szCs w:val="16"/>
          <w:lang w:val="sk-SK"/>
        </w:rPr>
        <w:tab/>
      </w:r>
      <w:r w:rsidR="00157AC0" w:rsidRPr="000A68AE">
        <w:rPr>
          <w:rFonts w:ascii="Century Gothic" w:eastAsia="Verdana" w:hAnsi="Century Gothic" w:cs="Verdana"/>
          <w:sz w:val="16"/>
          <w:szCs w:val="16"/>
          <w:lang w:val="sk-SK"/>
        </w:rPr>
        <w:t>V</w:t>
      </w:r>
      <w:r w:rsidR="001D1BE4" w:rsidRPr="000A68AE">
        <w:rPr>
          <w:rFonts w:ascii="Century Gothic" w:eastAsia="Verdana" w:hAnsi="Century Gothic" w:cs="Verdana"/>
          <w:sz w:val="16"/>
          <w:szCs w:val="16"/>
          <w:lang w:val="sk-SK"/>
        </w:rPr>
        <w:t xml:space="preserve">onkajšia a vnútorná ochrana pred </w:t>
      </w:r>
      <w:r w:rsidR="00D00441" w:rsidRPr="000A68AE">
        <w:rPr>
          <w:rFonts w:ascii="Century Gothic" w:eastAsia="Verdana" w:hAnsi="Century Gothic" w:cs="Verdana"/>
          <w:sz w:val="16"/>
          <w:szCs w:val="16"/>
          <w:lang w:val="sk-SK"/>
        </w:rPr>
        <w:t>atmosférickými</w:t>
      </w:r>
      <w:r w:rsidR="001D1BE4" w:rsidRPr="000A68AE">
        <w:rPr>
          <w:rFonts w:ascii="Century Gothic" w:eastAsia="Verdana" w:hAnsi="Century Gothic" w:cs="Verdana"/>
          <w:sz w:val="16"/>
          <w:szCs w:val="16"/>
          <w:lang w:val="sk-SK"/>
        </w:rPr>
        <w:t xml:space="preserve"> vplyvmi</w:t>
      </w:r>
    </w:p>
    <w:p w:rsidR="00685888" w:rsidRPr="000A68AE" w:rsidRDefault="00685888" w:rsidP="005F2765">
      <w:pPr>
        <w:pStyle w:val="Standard"/>
        <w:spacing w:line="360" w:lineRule="auto"/>
        <w:jc w:val="both"/>
        <w:rPr>
          <w:rFonts w:ascii="Century Gothic" w:eastAsia="Verdana" w:hAnsi="Century Gothic" w:cs="Verdana"/>
          <w:sz w:val="16"/>
          <w:szCs w:val="16"/>
          <w:lang w:val="sk-SK"/>
        </w:rPr>
      </w:pPr>
      <w:r w:rsidRPr="00685888">
        <w:rPr>
          <w:rFonts w:ascii="Century Gothic" w:eastAsia="Verdana" w:hAnsi="Century Gothic" w:cs="Verdana"/>
          <w:sz w:val="16"/>
          <w:szCs w:val="16"/>
          <w:lang w:val="sk-SK"/>
        </w:rPr>
        <w:t>3.9</w:t>
      </w:r>
      <w:r w:rsidRPr="00685888">
        <w:rPr>
          <w:rFonts w:ascii="Century Gothic" w:eastAsia="Verdana" w:hAnsi="Century Gothic" w:cs="Verdana"/>
          <w:sz w:val="16"/>
          <w:szCs w:val="16"/>
          <w:lang w:val="sk-SK"/>
        </w:rPr>
        <w:tab/>
        <w:t>Elektrická požiarna signalizácia, evakuačný rozhlas</w:t>
      </w:r>
    </w:p>
    <w:p w:rsidR="005F2765" w:rsidRPr="000A68AE" w:rsidRDefault="005F2765" w:rsidP="005F2765">
      <w:pPr>
        <w:pStyle w:val="Standard"/>
        <w:spacing w:line="360" w:lineRule="auto"/>
        <w:jc w:val="both"/>
        <w:rPr>
          <w:rFonts w:ascii="Century Gothic" w:eastAsia="Verdana" w:hAnsi="Century Gothic" w:cs="Verdana"/>
          <w:sz w:val="16"/>
          <w:szCs w:val="16"/>
          <w:lang w:val="sk-SK"/>
        </w:rPr>
      </w:pPr>
    </w:p>
    <w:p w:rsidR="00AF4DED" w:rsidRPr="000A68AE" w:rsidRDefault="005F2765" w:rsidP="00295853">
      <w:pPr>
        <w:spacing w:after="0" w:line="360" w:lineRule="auto"/>
        <w:rPr>
          <w:rFonts w:ascii="Century Gothic" w:hAnsi="Century Gothic"/>
          <w:sz w:val="16"/>
          <w:szCs w:val="16"/>
        </w:rPr>
      </w:pPr>
      <w:r w:rsidRPr="000A68AE">
        <w:rPr>
          <w:rFonts w:ascii="Century Gothic" w:eastAsia="Verdana" w:hAnsi="Century Gothic" w:cs="Verdana"/>
          <w:b/>
          <w:bCs/>
          <w:sz w:val="16"/>
          <w:szCs w:val="16"/>
        </w:rPr>
        <w:t>4.</w:t>
      </w:r>
      <w:r w:rsidRPr="000A68AE">
        <w:rPr>
          <w:rFonts w:ascii="Century Gothic" w:eastAsia="Verdana" w:hAnsi="Century Gothic" w:cs="Verdana"/>
          <w:b/>
          <w:bCs/>
          <w:sz w:val="16"/>
          <w:szCs w:val="16"/>
        </w:rPr>
        <w:tab/>
        <w:t>Záver</w:t>
      </w:r>
    </w:p>
    <w:p w:rsidR="00295853" w:rsidRPr="000A68AE" w:rsidRDefault="00295853" w:rsidP="00295853">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4.1</w:t>
      </w:r>
      <w:r w:rsidRPr="000A68AE">
        <w:rPr>
          <w:rFonts w:ascii="Century Gothic" w:eastAsia="Verdana" w:hAnsi="Century Gothic" w:cs="Verdana"/>
          <w:sz w:val="16"/>
          <w:szCs w:val="16"/>
          <w:lang w:val="sk-SK"/>
        </w:rPr>
        <w:tab/>
      </w:r>
      <w:r w:rsidR="00BE6271" w:rsidRPr="000A68AE">
        <w:rPr>
          <w:rFonts w:ascii="Century Gothic" w:eastAsia="Verdana" w:hAnsi="Century Gothic" w:cs="Verdana"/>
          <w:sz w:val="16"/>
          <w:szCs w:val="16"/>
          <w:lang w:val="sk-SK"/>
        </w:rPr>
        <w:t>Vyhodnotenie neodstrániteľných nebezpečenstiev a neodstrániteľných ohrození</w:t>
      </w:r>
    </w:p>
    <w:p w:rsidR="00A933BC" w:rsidRPr="000A68AE" w:rsidRDefault="00A933BC" w:rsidP="00295853">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4.2</w:t>
      </w:r>
      <w:r w:rsidRPr="000A68AE">
        <w:rPr>
          <w:rFonts w:ascii="Century Gothic" w:eastAsia="Verdana" w:hAnsi="Century Gothic" w:cs="Verdana"/>
          <w:sz w:val="16"/>
          <w:szCs w:val="16"/>
          <w:lang w:val="sk-SK"/>
        </w:rPr>
        <w:tab/>
      </w:r>
      <w:r w:rsidR="004A1D87" w:rsidRPr="000A68AE">
        <w:rPr>
          <w:rFonts w:ascii="Century Gothic" w:eastAsia="Verdana" w:hAnsi="Century Gothic" w:cs="Verdana"/>
          <w:sz w:val="16"/>
          <w:szCs w:val="16"/>
          <w:lang w:val="sk-SK"/>
        </w:rPr>
        <w:t xml:space="preserve">Podmienky uvedenia </w:t>
      </w:r>
      <w:r w:rsidR="00153D40" w:rsidRPr="000A68AE">
        <w:rPr>
          <w:rFonts w:ascii="Century Gothic" w:eastAsia="Verdana" w:hAnsi="Century Gothic" w:cs="Verdana"/>
          <w:sz w:val="16"/>
          <w:szCs w:val="16"/>
          <w:lang w:val="sk-SK"/>
        </w:rPr>
        <w:t>vyhradeného technického zariadenia</w:t>
      </w:r>
      <w:r w:rsidR="004A1D87" w:rsidRPr="000A68AE">
        <w:rPr>
          <w:rFonts w:ascii="Century Gothic" w:eastAsia="Verdana" w:hAnsi="Century Gothic" w:cs="Verdana"/>
          <w:sz w:val="16"/>
          <w:szCs w:val="16"/>
          <w:lang w:val="sk-SK"/>
        </w:rPr>
        <w:t xml:space="preserve"> do prevádzky</w:t>
      </w:r>
    </w:p>
    <w:p w:rsidR="00295853" w:rsidRPr="000A68AE" w:rsidRDefault="00295853" w:rsidP="00295853">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4.</w:t>
      </w:r>
      <w:r w:rsidR="00A933BC" w:rsidRPr="000A68AE">
        <w:rPr>
          <w:rFonts w:ascii="Century Gothic" w:eastAsia="Verdana" w:hAnsi="Century Gothic" w:cs="Verdana"/>
          <w:sz w:val="16"/>
          <w:szCs w:val="16"/>
          <w:lang w:val="sk-SK"/>
        </w:rPr>
        <w:t>3</w:t>
      </w:r>
      <w:r w:rsidRPr="000A68AE">
        <w:rPr>
          <w:rFonts w:ascii="Century Gothic" w:eastAsia="Verdana" w:hAnsi="Century Gothic" w:cs="Verdana"/>
          <w:sz w:val="16"/>
          <w:szCs w:val="16"/>
          <w:lang w:val="sk-SK"/>
        </w:rPr>
        <w:tab/>
        <w:t>Záverečné ustanovenia</w:t>
      </w:r>
    </w:p>
    <w:p w:rsidR="006B05F4" w:rsidRPr="000A68AE" w:rsidRDefault="006B05F4" w:rsidP="006B05F4">
      <w:pPr>
        <w:spacing w:after="0" w:line="360" w:lineRule="auto"/>
        <w:ind w:firstLine="709"/>
        <w:rPr>
          <w:rFonts w:ascii="Century Gothic" w:eastAsia="Verdana" w:hAnsi="Century Gothic" w:cs="Verdana"/>
          <w:b/>
          <w:bCs/>
          <w:sz w:val="16"/>
          <w:szCs w:val="16"/>
        </w:rPr>
      </w:pPr>
    </w:p>
    <w:p w:rsidR="006B05F4" w:rsidRPr="000A68AE" w:rsidRDefault="006B05F4" w:rsidP="006B05F4">
      <w:pPr>
        <w:spacing w:after="0" w:line="360" w:lineRule="auto"/>
        <w:ind w:firstLine="709"/>
        <w:rPr>
          <w:rFonts w:ascii="Century Gothic" w:hAnsi="Century Gothic"/>
          <w:sz w:val="16"/>
          <w:szCs w:val="16"/>
        </w:rPr>
      </w:pPr>
      <w:r w:rsidRPr="000A68AE">
        <w:rPr>
          <w:rFonts w:ascii="Century Gothic" w:eastAsia="Verdana" w:hAnsi="Century Gothic" w:cs="Verdana"/>
          <w:b/>
          <w:bCs/>
          <w:sz w:val="16"/>
          <w:szCs w:val="16"/>
        </w:rPr>
        <w:t>Prílohy</w:t>
      </w:r>
    </w:p>
    <w:p w:rsidR="006B05F4" w:rsidRPr="000A68AE" w:rsidRDefault="006B05F4" w:rsidP="006B05F4">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w:t>
      </w:r>
      <w:r w:rsidRPr="000A68AE">
        <w:rPr>
          <w:rFonts w:ascii="Century Gothic" w:eastAsia="Verdana" w:hAnsi="Century Gothic" w:cs="Verdana"/>
          <w:sz w:val="16"/>
          <w:szCs w:val="16"/>
          <w:lang w:val="sk-SK"/>
        </w:rPr>
        <w:tab/>
        <w:t>Protokol o určení vonkajších vplyvov</w:t>
      </w:r>
    </w:p>
    <w:p w:rsidR="005440C5" w:rsidRPr="000A68AE" w:rsidRDefault="006B05F4" w:rsidP="009D51DF">
      <w:pPr>
        <w:rPr>
          <w:rFonts w:ascii="Century Gothic" w:eastAsia="Verdana" w:hAnsi="Century Gothic" w:cs="Verdana"/>
          <w:sz w:val="16"/>
          <w:szCs w:val="16"/>
        </w:rPr>
      </w:pPr>
      <w:r w:rsidRPr="000A68AE">
        <w:rPr>
          <w:rFonts w:ascii="Century Gothic" w:eastAsia="Verdana" w:hAnsi="Century Gothic" w:cs="Verdana"/>
          <w:sz w:val="16"/>
          <w:szCs w:val="16"/>
        </w:rPr>
        <w:t>2</w:t>
      </w:r>
      <w:r w:rsidRPr="000A68AE">
        <w:rPr>
          <w:rFonts w:ascii="Century Gothic" w:eastAsia="Verdana" w:hAnsi="Century Gothic" w:cs="Verdana"/>
          <w:sz w:val="16"/>
          <w:szCs w:val="16"/>
        </w:rPr>
        <w:tab/>
        <w:t>Tabuľka zostavenia vonkajších vplyvov</w:t>
      </w:r>
    </w:p>
    <w:p w:rsidR="00BE2430" w:rsidRPr="000A68AE" w:rsidRDefault="00BE2430" w:rsidP="009D51DF">
      <w:pPr>
        <w:rPr>
          <w:rFonts w:ascii="Century Gothic" w:eastAsia="Verdana" w:hAnsi="Century Gothic" w:cs="Verdana"/>
          <w:sz w:val="16"/>
          <w:szCs w:val="16"/>
        </w:rPr>
      </w:pPr>
    </w:p>
    <w:p w:rsidR="00A617CD" w:rsidRPr="000A68AE" w:rsidRDefault="00A617CD" w:rsidP="009D51DF">
      <w:pPr>
        <w:rPr>
          <w:rFonts w:ascii="Century Gothic" w:hAnsi="Century Gothic"/>
          <w:sz w:val="16"/>
          <w:szCs w:val="16"/>
        </w:rPr>
      </w:pPr>
    </w:p>
    <w:p w:rsidR="005F2765" w:rsidRPr="000A68AE" w:rsidRDefault="005F2765" w:rsidP="00E56356">
      <w:pPr>
        <w:pStyle w:val="Standard"/>
        <w:jc w:val="both"/>
        <w:rPr>
          <w:rFonts w:ascii="Century Gothic" w:eastAsia="Verdana" w:hAnsi="Century Gothic" w:cs="Verdana"/>
          <w:b/>
          <w:bCs/>
          <w:sz w:val="16"/>
          <w:szCs w:val="16"/>
          <w:u w:val="single"/>
          <w:lang w:val="sk-SK"/>
        </w:rPr>
      </w:pPr>
      <w:r w:rsidRPr="000A68AE">
        <w:rPr>
          <w:rFonts w:ascii="Century Gothic" w:eastAsia="Verdana" w:hAnsi="Century Gothic" w:cs="Verdana"/>
          <w:b/>
          <w:bCs/>
          <w:sz w:val="16"/>
          <w:szCs w:val="16"/>
          <w:u w:val="single"/>
          <w:lang w:val="sk-SK"/>
        </w:rPr>
        <w:lastRenderedPageBreak/>
        <w:t>1.  ZÁKLADNÉ  ÚDAJE</w:t>
      </w:r>
    </w:p>
    <w:p w:rsidR="00CD7B5E" w:rsidRPr="000A68AE" w:rsidRDefault="00CD7B5E" w:rsidP="00E56356">
      <w:pPr>
        <w:pStyle w:val="Standard"/>
        <w:jc w:val="both"/>
        <w:rPr>
          <w:rFonts w:ascii="Century Gothic" w:eastAsia="Verdana" w:hAnsi="Century Gothic" w:cs="Verdana"/>
          <w:b/>
          <w:bCs/>
          <w:sz w:val="16"/>
          <w:szCs w:val="16"/>
          <w:u w:val="single"/>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1.1</w:t>
      </w:r>
      <w:r w:rsidRPr="000A68AE">
        <w:rPr>
          <w:rFonts w:ascii="Century Gothic" w:eastAsia="Verdana" w:hAnsi="Century Gothic" w:cs="Verdana"/>
          <w:b/>
          <w:bCs/>
          <w:sz w:val="16"/>
          <w:szCs w:val="16"/>
          <w:lang w:val="sk-SK"/>
        </w:rPr>
        <w:tab/>
        <w:t>Predmet riešenia technickej dokumentácie</w:t>
      </w:r>
    </w:p>
    <w:p w:rsidR="005F2765" w:rsidRPr="000A68AE" w:rsidRDefault="005F2765" w:rsidP="00E56356">
      <w:pPr>
        <w:pStyle w:val="Standard"/>
        <w:jc w:val="both"/>
        <w:rPr>
          <w:rFonts w:ascii="Century Gothic" w:eastAsia="Verdana" w:hAnsi="Century Gothic" w:cs="Verdana"/>
          <w:b/>
          <w:bCs/>
          <w:sz w:val="16"/>
          <w:szCs w:val="16"/>
          <w:lang w:val="sk-SK"/>
        </w:rPr>
      </w:pPr>
    </w:p>
    <w:p w:rsidR="005F2765" w:rsidRDefault="005F2765" w:rsidP="00AC3FB6">
      <w:pPr>
        <w:pStyle w:val="Standard"/>
        <w:tabs>
          <w:tab w:val="left" w:pos="4984"/>
        </w:tabs>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Špecifikácia predmetu riešenia projektovej dokumentácie:</w:t>
      </w:r>
      <w:r w:rsidR="00AC3FB6">
        <w:rPr>
          <w:rFonts w:ascii="Century Gothic" w:eastAsia="Verdana" w:hAnsi="Century Gothic" w:cs="Verdana"/>
          <w:sz w:val="16"/>
          <w:szCs w:val="16"/>
          <w:lang w:val="sk-SK"/>
        </w:rPr>
        <w:tab/>
      </w:r>
    </w:p>
    <w:p w:rsidR="00AC3FB6" w:rsidRPr="000A68AE" w:rsidRDefault="00AC3FB6" w:rsidP="00AC3FB6">
      <w:pPr>
        <w:pStyle w:val="Standard"/>
        <w:tabs>
          <w:tab w:val="left" w:pos="4984"/>
        </w:tabs>
        <w:jc w:val="both"/>
        <w:rPr>
          <w:rFonts w:ascii="Century Gothic" w:eastAsia="Verdana" w:hAnsi="Century Gothic" w:cs="Verdana"/>
          <w:sz w:val="16"/>
          <w:szCs w:val="16"/>
          <w:lang w:val="sk-SK"/>
        </w:rPr>
      </w:pP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Stupeň PD:</w:t>
      </w:r>
      <w:r w:rsidRPr="000A68AE">
        <w:rPr>
          <w:rFonts w:ascii="Century Gothic" w:eastAsia="Verdana" w:hAnsi="Century Gothic" w:cs="Verdana"/>
          <w:sz w:val="16"/>
          <w:szCs w:val="16"/>
          <w:lang w:val="sk-SK"/>
        </w:rPr>
        <w:tab/>
      </w:r>
      <w:r w:rsidR="00521BD9">
        <w:rPr>
          <w:rFonts w:ascii="Century Gothic" w:eastAsia="Verdana" w:hAnsi="Century Gothic" w:cs="Verdana"/>
          <w:sz w:val="16"/>
          <w:szCs w:val="16"/>
          <w:lang w:val="sk-SK"/>
        </w:rPr>
        <w:t>RPD</w:t>
      </w:r>
    </w:p>
    <w:p w:rsidR="00B15ACC" w:rsidRDefault="005F2765" w:rsidP="00521BD9">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Názov stavby:</w:t>
      </w:r>
      <w:r w:rsidRPr="000A68AE">
        <w:rPr>
          <w:rFonts w:ascii="Century Gothic" w:eastAsia="Verdana" w:hAnsi="Century Gothic" w:cs="Verdana"/>
          <w:sz w:val="16"/>
          <w:szCs w:val="16"/>
          <w:lang w:val="sk-SK"/>
        </w:rPr>
        <w:tab/>
      </w:r>
      <w:r w:rsidR="00521BD9" w:rsidRPr="00521BD9">
        <w:rPr>
          <w:rFonts w:ascii="Century Gothic" w:eastAsia="Verdana" w:hAnsi="Century Gothic" w:cs="Verdana"/>
          <w:sz w:val="16"/>
          <w:szCs w:val="16"/>
          <w:lang w:val="sk-SK"/>
        </w:rPr>
        <w:t>Rekonštrukcia bytovky DDaDSS Veľký Krtíš</w:t>
      </w:r>
      <w:r w:rsidR="00521BD9">
        <w:rPr>
          <w:rFonts w:ascii="Century Gothic" w:eastAsia="Verdana" w:hAnsi="Century Gothic" w:cs="Verdana"/>
          <w:sz w:val="16"/>
          <w:szCs w:val="16"/>
          <w:lang w:val="sk-SK"/>
        </w:rPr>
        <w:t xml:space="preserve">, </w:t>
      </w:r>
      <w:r w:rsidR="00521BD9" w:rsidRPr="00521BD9">
        <w:rPr>
          <w:rFonts w:ascii="Century Gothic" w:eastAsia="Verdana" w:hAnsi="Century Gothic" w:cs="Verdana"/>
          <w:sz w:val="16"/>
          <w:szCs w:val="16"/>
          <w:lang w:val="sk-SK"/>
        </w:rPr>
        <w:t>A. H. Škultétyho 327/98,Veľký Krtíš</w:t>
      </w:r>
    </w:p>
    <w:p w:rsidR="001E6CB1" w:rsidRDefault="005F2765" w:rsidP="00521BD9">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Miesto stavby:</w:t>
      </w:r>
      <w:r w:rsidRPr="000A68AE">
        <w:rPr>
          <w:rFonts w:ascii="Century Gothic" w:eastAsia="Verdana" w:hAnsi="Century Gothic" w:cs="Verdana"/>
          <w:sz w:val="16"/>
          <w:szCs w:val="16"/>
          <w:lang w:val="sk-SK"/>
        </w:rPr>
        <w:tab/>
      </w:r>
      <w:r w:rsidR="00521BD9" w:rsidRPr="00521BD9">
        <w:rPr>
          <w:rFonts w:ascii="Century Gothic" w:eastAsia="Verdana" w:hAnsi="Century Gothic" w:cs="Verdana"/>
          <w:sz w:val="16"/>
          <w:szCs w:val="16"/>
          <w:lang w:val="sk-SK"/>
        </w:rPr>
        <w:t>mesto/k.ú.: Veľký Krtíš, ul.: A. H. Škultétyho 327/98, Veľký Krtíš</w:t>
      </w:r>
    </w:p>
    <w:p w:rsidR="0090596E" w:rsidRPr="000A68AE" w:rsidRDefault="005F2765" w:rsidP="0090596E">
      <w:pPr>
        <w:pStyle w:val="Standard"/>
        <w:jc w:val="both"/>
        <w:rPr>
          <w:rFonts w:ascii="Century Gothic" w:hAnsi="Century Gothic"/>
          <w:sz w:val="16"/>
          <w:szCs w:val="16"/>
          <w:lang w:val="sk-SK"/>
        </w:rPr>
      </w:pPr>
      <w:r w:rsidRPr="000A68AE">
        <w:rPr>
          <w:rFonts w:ascii="Century Gothic" w:eastAsia="Verdana" w:hAnsi="Century Gothic" w:cs="Verdana"/>
          <w:sz w:val="16"/>
          <w:szCs w:val="16"/>
          <w:lang w:val="sk-SK"/>
        </w:rPr>
        <w:t>Parcelné číslo:</w:t>
      </w:r>
      <w:r w:rsidRPr="000A68AE">
        <w:rPr>
          <w:rFonts w:ascii="Century Gothic" w:eastAsia="Verdana" w:hAnsi="Century Gothic" w:cs="Verdana"/>
          <w:sz w:val="16"/>
          <w:szCs w:val="16"/>
          <w:lang w:val="sk-SK"/>
        </w:rPr>
        <w:tab/>
      </w:r>
      <w:r w:rsidR="00521BD9">
        <w:rPr>
          <w:rFonts w:ascii="Century Gothic" w:eastAsia="Verdana" w:hAnsi="Century Gothic" w:cs="Verdana"/>
          <w:sz w:val="16"/>
          <w:szCs w:val="16"/>
          <w:lang w:val="sk-SK"/>
        </w:rPr>
        <w:t>-</w:t>
      </w:r>
    </w:p>
    <w:p w:rsidR="00116A69" w:rsidRPr="000A68AE" w:rsidRDefault="005F2765" w:rsidP="003F200E">
      <w:pPr>
        <w:pStyle w:val="Bezriadkovania"/>
        <w:rPr>
          <w:rFonts w:ascii="Century Gothic" w:eastAsia="Verdana" w:hAnsi="Century Gothic" w:cs="Verdana"/>
          <w:sz w:val="16"/>
          <w:szCs w:val="16"/>
        </w:rPr>
      </w:pPr>
      <w:r w:rsidRPr="000A68AE">
        <w:rPr>
          <w:rFonts w:ascii="Century Gothic" w:eastAsia="Verdana" w:hAnsi="Century Gothic" w:cs="Verdana"/>
          <w:sz w:val="16"/>
          <w:szCs w:val="16"/>
        </w:rPr>
        <w:t>Okres:</w:t>
      </w:r>
      <w:r w:rsidRPr="000A68AE">
        <w:rPr>
          <w:rFonts w:ascii="Century Gothic" w:eastAsia="Verdana" w:hAnsi="Century Gothic" w:cs="Verdana"/>
          <w:sz w:val="16"/>
          <w:szCs w:val="16"/>
        </w:rPr>
        <w:tab/>
      </w:r>
      <w:r w:rsidRPr="000A68AE">
        <w:rPr>
          <w:rFonts w:ascii="Century Gothic" w:eastAsia="Verdana" w:hAnsi="Century Gothic" w:cs="Verdana"/>
          <w:sz w:val="16"/>
          <w:szCs w:val="16"/>
        </w:rPr>
        <w:tab/>
      </w:r>
      <w:r w:rsidR="00521BD9">
        <w:rPr>
          <w:rFonts w:ascii="Century Gothic" w:eastAsia="Verdana" w:hAnsi="Century Gothic" w:cs="Verdana"/>
          <w:sz w:val="16"/>
          <w:szCs w:val="16"/>
        </w:rPr>
        <w:t>Veľký Krtíš</w:t>
      </w:r>
    </w:p>
    <w:p w:rsidR="005F2765" w:rsidRPr="000A68AE" w:rsidRDefault="005F2765" w:rsidP="003F200E">
      <w:pPr>
        <w:pStyle w:val="Bezriadkovania"/>
        <w:rPr>
          <w:rFonts w:ascii="Century Gothic" w:eastAsia="Verdana" w:hAnsi="Century Gothic" w:cs="Verdana"/>
          <w:sz w:val="16"/>
          <w:szCs w:val="16"/>
        </w:rPr>
      </w:pPr>
      <w:r w:rsidRPr="000A68AE">
        <w:rPr>
          <w:rFonts w:ascii="Century Gothic" w:eastAsia="Verdana" w:hAnsi="Century Gothic" w:cs="Verdana"/>
          <w:sz w:val="16"/>
          <w:szCs w:val="16"/>
        </w:rPr>
        <w:t>Kraj:</w:t>
      </w:r>
      <w:r w:rsidRPr="000A68AE">
        <w:rPr>
          <w:rFonts w:ascii="Century Gothic" w:eastAsia="Verdana" w:hAnsi="Century Gothic" w:cs="Verdana"/>
          <w:sz w:val="16"/>
          <w:szCs w:val="16"/>
        </w:rPr>
        <w:tab/>
      </w:r>
      <w:r w:rsidRPr="000A68AE">
        <w:rPr>
          <w:rFonts w:ascii="Century Gothic" w:eastAsia="Verdana" w:hAnsi="Century Gothic" w:cs="Verdana"/>
          <w:sz w:val="16"/>
          <w:szCs w:val="16"/>
        </w:rPr>
        <w:tab/>
      </w:r>
      <w:r w:rsidR="006D0031">
        <w:rPr>
          <w:rFonts w:ascii="Century Gothic" w:eastAsia="Verdana" w:hAnsi="Century Gothic" w:cs="Verdana"/>
          <w:sz w:val="16"/>
          <w:szCs w:val="16"/>
        </w:rPr>
        <w:t>Banskobystrický</w:t>
      </w:r>
    </w:p>
    <w:p w:rsidR="006D0031" w:rsidRDefault="00433683" w:rsidP="00521BD9">
      <w:pPr>
        <w:pStyle w:val="Bezriadkovania"/>
        <w:rPr>
          <w:rFonts w:ascii="Century Gothic" w:eastAsia="Verdana" w:hAnsi="Century Gothic" w:cs="Verdana"/>
          <w:sz w:val="16"/>
          <w:szCs w:val="16"/>
        </w:rPr>
      </w:pPr>
      <w:r w:rsidRPr="000A68AE">
        <w:rPr>
          <w:rFonts w:ascii="Century Gothic" w:eastAsia="Verdana" w:hAnsi="Century Gothic" w:cs="Verdana"/>
          <w:sz w:val="16"/>
          <w:szCs w:val="16"/>
        </w:rPr>
        <w:t>Investor:</w:t>
      </w:r>
      <w:r w:rsidRPr="000A68AE">
        <w:rPr>
          <w:rFonts w:ascii="Century Gothic" w:eastAsia="Verdana" w:hAnsi="Century Gothic" w:cs="Verdana"/>
          <w:sz w:val="16"/>
          <w:szCs w:val="16"/>
        </w:rPr>
        <w:tab/>
      </w:r>
      <w:r w:rsidRPr="000A68AE">
        <w:rPr>
          <w:rFonts w:ascii="Century Gothic" w:eastAsia="Verdana" w:hAnsi="Century Gothic" w:cs="Verdana"/>
          <w:sz w:val="16"/>
          <w:szCs w:val="16"/>
        </w:rPr>
        <w:tab/>
      </w:r>
      <w:r w:rsidR="00521BD9" w:rsidRPr="00521BD9">
        <w:rPr>
          <w:rFonts w:ascii="Century Gothic" w:eastAsia="Verdana" w:hAnsi="Century Gothic" w:cs="Verdana"/>
          <w:sz w:val="16"/>
          <w:szCs w:val="16"/>
        </w:rPr>
        <w:t>Domov dôchodcov a domov sociálnych služieb, A. H. Škultétyho 329/102, 990 01  Vel'ký Krtíš</w:t>
      </w:r>
    </w:p>
    <w:p w:rsidR="00367B74" w:rsidRPr="000A68AE" w:rsidRDefault="00367B74" w:rsidP="001652E8">
      <w:pPr>
        <w:pStyle w:val="Bezriadkovania"/>
        <w:ind w:left="1418" w:hanging="1418"/>
        <w:rPr>
          <w:rFonts w:ascii="Century Gothic" w:eastAsia="Verdana" w:hAnsi="Century Gothic" w:cs="Verdana"/>
          <w:sz w:val="16"/>
          <w:szCs w:val="16"/>
        </w:rPr>
      </w:pPr>
      <w:r w:rsidRPr="000A68AE">
        <w:rPr>
          <w:rFonts w:ascii="Century Gothic" w:eastAsia="Verdana" w:hAnsi="Century Gothic" w:cs="Verdana"/>
          <w:sz w:val="16"/>
          <w:szCs w:val="16"/>
        </w:rPr>
        <w:t>Projektant:</w:t>
      </w:r>
      <w:r w:rsidRPr="000A68AE">
        <w:rPr>
          <w:rFonts w:ascii="Century Gothic" w:eastAsia="Verdana" w:hAnsi="Century Gothic" w:cs="Verdana"/>
          <w:sz w:val="16"/>
          <w:szCs w:val="16"/>
        </w:rPr>
        <w:tab/>
        <w:t xml:space="preserve">Bc. Stanislav Varga, autorizovaný stavebný inžinier, registračné číslo autorizačného osvedčenia: </w:t>
      </w:r>
      <w:r w:rsidRPr="000A68AE">
        <w:rPr>
          <w:rFonts w:ascii="Century Gothic" w:eastAsia="Verdana" w:hAnsi="Century Gothic" w:cs="Verdana"/>
          <w:bCs/>
          <w:sz w:val="16"/>
          <w:szCs w:val="16"/>
        </w:rPr>
        <w:t>5287*T*I4 Technické a technologické vybavenie stavieb</w:t>
      </w:r>
    </w:p>
    <w:p w:rsidR="00367B74" w:rsidRPr="000A68AE" w:rsidRDefault="00367B74" w:rsidP="00367B74">
      <w:pPr>
        <w:pStyle w:val="Standard"/>
        <w:ind w:left="1418" w:hanging="1418"/>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Dodávateľ PD:</w:t>
      </w:r>
      <w:r w:rsidRPr="000A68AE">
        <w:rPr>
          <w:rFonts w:ascii="Century Gothic" w:eastAsia="Verdana" w:hAnsi="Century Gothic" w:cs="Verdana"/>
          <w:sz w:val="16"/>
          <w:szCs w:val="16"/>
          <w:lang w:val="sk-SK"/>
        </w:rPr>
        <w:tab/>
        <w:t xml:space="preserve">Oprávnená organizácia VARGA ELEKTRO s.r.o., Ľ. Podjavorinskej 1061, 984 01 Lučenec </w:t>
      </w:r>
    </w:p>
    <w:p w:rsidR="005F2765" w:rsidRDefault="00367B74" w:rsidP="00367B74">
      <w:pPr>
        <w:pStyle w:val="Standard"/>
        <w:ind w:left="1418"/>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Číslo oprávnenia 169/2/2013 – EZ – S, O (OU,R,M) – E1, A, B</w:t>
      </w:r>
    </w:p>
    <w:p w:rsidR="00521BD9" w:rsidRPr="000A68AE" w:rsidRDefault="00521BD9" w:rsidP="00521BD9">
      <w:pPr>
        <w:pStyle w:val="Standard"/>
        <w:jc w:val="both"/>
        <w:rPr>
          <w:rFonts w:ascii="Century Gothic" w:eastAsia="Verdana" w:hAnsi="Century Gothic" w:cs="Verdana"/>
          <w:sz w:val="16"/>
          <w:szCs w:val="16"/>
          <w:lang w:val="sk-SK"/>
        </w:rPr>
      </w:pPr>
      <w:r>
        <w:rPr>
          <w:rFonts w:ascii="Century Gothic" w:eastAsia="Verdana" w:hAnsi="Century Gothic" w:cs="Verdana"/>
          <w:sz w:val="16"/>
          <w:szCs w:val="16"/>
          <w:lang w:val="sk-SK"/>
        </w:rPr>
        <w:t>Zákazka číslo:</w:t>
      </w:r>
      <w:r>
        <w:rPr>
          <w:rFonts w:ascii="Century Gothic" w:eastAsia="Verdana" w:hAnsi="Century Gothic" w:cs="Verdana"/>
          <w:sz w:val="16"/>
          <w:szCs w:val="16"/>
          <w:lang w:val="sk-SK"/>
        </w:rPr>
        <w:tab/>
        <w:t>21.07.21</w:t>
      </w:r>
    </w:p>
    <w:p w:rsidR="00116A69" w:rsidRPr="000A68AE" w:rsidRDefault="00116A69" w:rsidP="00116A69">
      <w:pPr>
        <w:pStyle w:val="Standard"/>
        <w:ind w:firstLine="709"/>
        <w:jc w:val="both"/>
        <w:rPr>
          <w:rFonts w:ascii="Century Gothic" w:eastAsia="Verdana" w:hAnsi="Century Gothic" w:cs="Verdana"/>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1.2</w:t>
      </w:r>
      <w:r w:rsidRPr="000A68AE">
        <w:rPr>
          <w:rFonts w:ascii="Century Gothic" w:eastAsia="Verdana" w:hAnsi="Century Gothic" w:cs="Verdana"/>
          <w:b/>
          <w:bCs/>
          <w:sz w:val="16"/>
          <w:szCs w:val="16"/>
          <w:lang w:val="sk-SK"/>
        </w:rPr>
        <w:tab/>
        <w:t>Východzie podklady pri návrhu technickej dokumentácie</w:t>
      </w:r>
    </w:p>
    <w:p w:rsidR="005F2765" w:rsidRPr="000A68AE" w:rsidRDefault="005F2765" w:rsidP="00E56356">
      <w:pPr>
        <w:pStyle w:val="Standard"/>
        <w:jc w:val="both"/>
        <w:rPr>
          <w:rFonts w:ascii="Century Gothic" w:eastAsia="Verdana" w:hAnsi="Century Gothic" w:cs="Verdana"/>
          <w:b/>
          <w:bCs/>
          <w:sz w:val="16"/>
          <w:szCs w:val="16"/>
          <w:lang w:val="sk-SK"/>
        </w:rPr>
      </w:pPr>
    </w:p>
    <w:p w:rsidR="00564BFA" w:rsidRPr="000A68AE" w:rsidRDefault="00564BFA" w:rsidP="00564BFA">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 obhliadka stavebných objektov</w:t>
      </w:r>
    </w:p>
    <w:p w:rsidR="00564BFA" w:rsidRPr="000A68AE" w:rsidRDefault="00564BFA" w:rsidP="00564BFA">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 technická dokumentácia stavebnej časti</w:t>
      </w:r>
    </w:p>
    <w:p w:rsidR="005F2765" w:rsidRPr="000A68AE" w:rsidRDefault="00564BFA" w:rsidP="00564BFA">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 zákony, NV SR, vyhlášky v platnom znením, normy STN, EN, IEC</w:t>
      </w:r>
    </w:p>
    <w:p w:rsidR="005F2765" w:rsidRPr="000A68AE" w:rsidRDefault="005F2765" w:rsidP="00E56356">
      <w:pPr>
        <w:pStyle w:val="Standard"/>
        <w:jc w:val="both"/>
        <w:rPr>
          <w:rFonts w:ascii="Century Gothic" w:eastAsia="Verdana" w:hAnsi="Century Gothic" w:cs="Verdana"/>
          <w:b/>
          <w:bCs/>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1.3</w:t>
      </w:r>
      <w:r w:rsidRPr="000A68AE">
        <w:rPr>
          <w:rFonts w:ascii="Century Gothic" w:eastAsia="Verdana" w:hAnsi="Century Gothic" w:cs="Verdana"/>
          <w:b/>
          <w:bCs/>
          <w:sz w:val="16"/>
          <w:szCs w:val="16"/>
          <w:lang w:val="sk-SK"/>
        </w:rPr>
        <w:tab/>
        <w:t>Rozsah technickej dokumentácie</w:t>
      </w:r>
    </w:p>
    <w:p w:rsidR="00564BFA" w:rsidRPr="000A68AE" w:rsidRDefault="00564BFA" w:rsidP="006E5D02">
      <w:pPr>
        <w:pStyle w:val="Standard"/>
        <w:jc w:val="both"/>
        <w:rPr>
          <w:rFonts w:ascii="Century Gothic" w:eastAsia="Verdana" w:hAnsi="Century Gothic" w:cs="Verdana"/>
          <w:sz w:val="16"/>
          <w:szCs w:val="16"/>
          <w:lang w:val="sk-SK"/>
        </w:rPr>
      </w:pPr>
    </w:p>
    <w:p w:rsidR="00564BFA" w:rsidRDefault="006D0031" w:rsidP="00564BFA">
      <w:pPr>
        <w:pStyle w:val="Standard"/>
        <w:ind w:firstLine="720"/>
        <w:jc w:val="both"/>
        <w:rPr>
          <w:rFonts w:ascii="Century Gothic" w:eastAsia="Verdana" w:hAnsi="Century Gothic" w:cs="Verdana"/>
          <w:sz w:val="16"/>
          <w:szCs w:val="16"/>
          <w:lang w:val="sk-SK"/>
        </w:rPr>
      </w:pPr>
      <w:r>
        <w:rPr>
          <w:rFonts w:ascii="Century Gothic" w:eastAsia="Verdana" w:hAnsi="Century Gothic" w:cs="Verdana"/>
          <w:sz w:val="16"/>
          <w:szCs w:val="16"/>
          <w:lang w:val="sk-SK"/>
        </w:rPr>
        <w:t xml:space="preserve">- </w:t>
      </w:r>
      <w:r w:rsidR="00564BFA" w:rsidRPr="000A68AE">
        <w:rPr>
          <w:rFonts w:ascii="Century Gothic" w:eastAsia="Verdana" w:hAnsi="Century Gothic" w:cs="Verdana"/>
          <w:sz w:val="16"/>
          <w:szCs w:val="16"/>
          <w:lang w:val="sk-SK"/>
        </w:rPr>
        <w:t>vnútorná a vonkajšia silnoprúdová inštalácia</w:t>
      </w:r>
    </w:p>
    <w:p w:rsidR="00C23C89" w:rsidRPr="000A68AE" w:rsidRDefault="00564BFA" w:rsidP="00564BFA">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 vonkajšia a vnútorná ochrana pred </w:t>
      </w:r>
      <w:r w:rsidR="00D00441" w:rsidRPr="000A68AE">
        <w:rPr>
          <w:rFonts w:ascii="Century Gothic" w:eastAsia="Verdana" w:hAnsi="Century Gothic" w:cs="Verdana"/>
          <w:sz w:val="16"/>
          <w:szCs w:val="16"/>
        </w:rPr>
        <w:t>atmosférickými</w:t>
      </w:r>
      <w:r w:rsidRPr="000A68AE">
        <w:rPr>
          <w:rFonts w:ascii="Century Gothic" w:eastAsia="Verdana" w:hAnsi="Century Gothic" w:cs="Verdana"/>
          <w:sz w:val="16"/>
          <w:szCs w:val="16"/>
        </w:rPr>
        <w:t xml:space="preserve"> vplyvmi</w:t>
      </w:r>
    </w:p>
    <w:p w:rsidR="00A56E54" w:rsidRPr="000A68AE" w:rsidRDefault="00A56E54" w:rsidP="00E56356">
      <w:pPr>
        <w:pStyle w:val="Standard"/>
        <w:jc w:val="both"/>
        <w:rPr>
          <w:rFonts w:ascii="Century Gothic" w:eastAsia="Verdana" w:hAnsi="Century Gothic" w:cs="Arial"/>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1.4</w:t>
      </w:r>
      <w:r w:rsidRPr="000A68AE">
        <w:rPr>
          <w:rFonts w:ascii="Century Gothic" w:eastAsia="Verdana" w:hAnsi="Century Gothic" w:cs="Verdana"/>
          <w:b/>
          <w:bCs/>
          <w:sz w:val="16"/>
          <w:szCs w:val="16"/>
          <w:lang w:val="sk-SK"/>
        </w:rPr>
        <w:tab/>
        <w:t>Určenie vonkajších vplyvov</w:t>
      </w:r>
    </w:p>
    <w:p w:rsidR="005F2765" w:rsidRPr="000A68AE" w:rsidRDefault="005F2765" w:rsidP="00E56356">
      <w:pPr>
        <w:pStyle w:val="Standard"/>
        <w:jc w:val="both"/>
        <w:rPr>
          <w:rFonts w:ascii="Century Gothic" w:eastAsia="Verdana" w:hAnsi="Century Gothic" w:cs="Verdana"/>
          <w:b/>
          <w:bCs/>
          <w:sz w:val="16"/>
          <w:szCs w:val="16"/>
          <w:lang w:val="sk-SK"/>
        </w:rPr>
      </w:pPr>
    </w:p>
    <w:p w:rsidR="00CA1B16"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r>
      <w:r w:rsidR="00B65AC4" w:rsidRPr="000A68AE">
        <w:rPr>
          <w:rFonts w:ascii="Century Gothic" w:eastAsia="Verdana" w:hAnsi="Century Gothic" w:cs="Verdana"/>
          <w:sz w:val="16"/>
          <w:szCs w:val="16"/>
          <w:lang w:val="sk-SK"/>
        </w:rPr>
        <w:t xml:space="preserve">V priestore realizácie technickej dokumentácie sú vonkajšie vplyvy určené odbornou komisiou v zmysle  </w:t>
      </w:r>
      <w:r w:rsidR="00E958B3" w:rsidRPr="000A68AE">
        <w:rPr>
          <w:rFonts w:ascii="Century Gothic" w:eastAsia="Verdana" w:hAnsi="Century Gothic" w:cs="Verdana"/>
          <w:sz w:val="16"/>
          <w:szCs w:val="16"/>
          <w:lang w:val="sk-SK"/>
        </w:rPr>
        <w:t>STN 33 2000-5-51 (33 2000):08.2012</w:t>
      </w:r>
      <w:r w:rsidR="00B65AC4" w:rsidRPr="000A68AE">
        <w:rPr>
          <w:rFonts w:ascii="Century Gothic" w:eastAsia="Verdana" w:hAnsi="Century Gothic" w:cs="Verdana"/>
          <w:sz w:val="16"/>
          <w:szCs w:val="16"/>
          <w:lang w:val="sk-SK"/>
        </w:rPr>
        <w:t xml:space="preserve">. </w:t>
      </w:r>
      <w:r w:rsidR="00B65AC4" w:rsidRPr="000A68AE">
        <w:rPr>
          <w:rFonts w:ascii="Century Gothic" w:eastAsia="Verdana" w:hAnsi="Century Gothic" w:cs="Arial"/>
          <w:sz w:val="16"/>
          <w:szCs w:val="16"/>
          <w:lang w:val="sk-SK"/>
        </w:rPr>
        <w:t xml:space="preserve">Vonkajšie vplyvy sú určené v protokole číslo </w:t>
      </w:r>
      <w:r w:rsidR="001652E8">
        <w:rPr>
          <w:rFonts w:ascii="Century Gothic" w:eastAsia="Verdana" w:hAnsi="Century Gothic" w:cs="Arial"/>
          <w:sz w:val="16"/>
          <w:szCs w:val="16"/>
          <w:lang w:val="sk-SK"/>
        </w:rPr>
        <w:t>2</w:t>
      </w:r>
      <w:r w:rsidR="00521BD9">
        <w:rPr>
          <w:rFonts w:ascii="Century Gothic" w:eastAsia="Verdana" w:hAnsi="Century Gothic" w:cs="Arial"/>
          <w:sz w:val="16"/>
          <w:szCs w:val="16"/>
          <w:lang w:val="sk-SK"/>
        </w:rPr>
        <w:t>1</w:t>
      </w:r>
      <w:r w:rsidR="004016D2">
        <w:rPr>
          <w:rFonts w:ascii="Century Gothic" w:eastAsia="Verdana" w:hAnsi="Century Gothic" w:cs="Arial"/>
          <w:sz w:val="16"/>
          <w:szCs w:val="16"/>
          <w:lang w:val="sk-SK"/>
        </w:rPr>
        <w:t>.</w:t>
      </w:r>
      <w:r w:rsidR="001E6CB1">
        <w:rPr>
          <w:rFonts w:ascii="Century Gothic" w:eastAsia="Verdana" w:hAnsi="Century Gothic" w:cs="Arial"/>
          <w:sz w:val="16"/>
          <w:szCs w:val="16"/>
          <w:lang w:val="sk-SK"/>
        </w:rPr>
        <w:t>0</w:t>
      </w:r>
      <w:r w:rsidR="00521BD9">
        <w:rPr>
          <w:rFonts w:ascii="Century Gothic" w:eastAsia="Verdana" w:hAnsi="Century Gothic" w:cs="Arial"/>
          <w:sz w:val="16"/>
          <w:szCs w:val="16"/>
          <w:lang w:val="sk-SK"/>
        </w:rPr>
        <w:t>7</w:t>
      </w:r>
      <w:r w:rsidR="001E6CB1">
        <w:rPr>
          <w:rFonts w:ascii="Century Gothic" w:eastAsia="Verdana" w:hAnsi="Century Gothic" w:cs="Arial"/>
          <w:sz w:val="16"/>
          <w:szCs w:val="16"/>
          <w:lang w:val="sk-SK"/>
        </w:rPr>
        <w:t>.</w:t>
      </w:r>
      <w:r w:rsidR="00521BD9">
        <w:rPr>
          <w:rFonts w:ascii="Century Gothic" w:eastAsia="Verdana" w:hAnsi="Century Gothic" w:cs="Arial"/>
          <w:sz w:val="16"/>
          <w:szCs w:val="16"/>
          <w:lang w:val="sk-SK"/>
        </w:rPr>
        <w:t>21</w:t>
      </w:r>
      <w:r w:rsidR="00B65AC4" w:rsidRPr="000A68AE">
        <w:rPr>
          <w:rFonts w:ascii="Century Gothic" w:eastAsia="Verdana" w:hAnsi="Century Gothic" w:cs="Arial"/>
          <w:sz w:val="16"/>
          <w:szCs w:val="16"/>
          <w:lang w:val="sk-SK"/>
        </w:rPr>
        <w:t xml:space="preserve">. </w:t>
      </w:r>
      <w:r w:rsidR="00B65AC4" w:rsidRPr="000A68AE">
        <w:rPr>
          <w:rFonts w:ascii="Century Gothic" w:eastAsia="Verdana" w:hAnsi="Century Gothic" w:cs="Verdana"/>
          <w:sz w:val="16"/>
          <w:szCs w:val="16"/>
          <w:lang w:val="sk-SK"/>
        </w:rPr>
        <w:t>Protokol o určení vonkajších vplyvov tvorí prílohu č. 1 a 2 technickej správy.</w:t>
      </w: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r>
      <w:r w:rsidRPr="000A68AE">
        <w:rPr>
          <w:rFonts w:ascii="Century Gothic" w:eastAsia="Verdana" w:hAnsi="Century Gothic" w:cs="Verdana"/>
          <w:sz w:val="16"/>
          <w:szCs w:val="16"/>
          <w:lang w:val="sk-SK"/>
        </w:rPr>
        <w:tab/>
      </w:r>
    </w:p>
    <w:p w:rsidR="005F2765" w:rsidRPr="000A68AE" w:rsidRDefault="005F2765" w:rsidP="00E56356">
      <w:pPr>
        <w:pStyle w:val="Nadpisregistra"/>
        <w:rPr>
          <w:rFonts w:ascii="Century Gothic" w:eastAsia="Verdana" w:hAnsi="Century Gothic" w:cs="Verdana"/>
          <w:sz w:val="16"/>
          <w:szCs w:val="16"/>
        </w:rPr>
      </w:pPr>
      <w:r w:rsidRPr="000A68AE">
        <w:rPr>
          <w:rFonts w:ascii="Century Gothic" w:eastAsia="Verdana" w:hAnsi="Century Gothic" w:cs="Verdana"/>
          <w:sz w:val="16"/>
          <w:szCs w:val="16"/>
        </w:rPr>
        <w:t>1.5</w:t>
      </w:r>
      <w:r w:rsidRPr="000A68AE">
        <w:rPr>
          <w:rFonts w:ascii="Century Gothic" w:eastAsia="Verdana" w:hAnsi="Century Gothic" w:cs="Verdana"/>
          <w:sz w:val="16"/>
          <w:szCs w:val="16"/>
        </w:rPr>
        <w:tab/>
        <w:t>Predpisy, normy a odkazy použité pri riešení technickej dokumentácie</w:t>
      </w:r>
    </w:p>
    <w:p w:rsidR="005F2765" w:rsidRPr="000A68AE" w:rsidRDefault="005F2765" w:rsidP="00E56356">
      <w:pPr>
        <w:pStyle w:val="Register1"/>
        <w:rPr>
          <w:rFonts w:ascii="Century Gothic" w:eastAsia="Verdana" w:hAnsi="Century Gothic" w:cs="Verdana"/>
          <w:sz w:val="16"/>
          <w:szCs w:val="16"/>
        </w:rPr>
      </w:pPr>
    </w:p>
    <w:p w:rsidR="00B65AC4" w:rsidRPr="000A68AE" w:rsidRDefault="005F2765" w:rsidP="00B65AC4">
      <w:pPr>
        <w:pStyle w:val="Styl1"/>
        <w:tabs>
          <w:tab w:val="left" w:pos="496"/>
        </w:tabs>
        <w:rPr>
          <w:rFonts w:ascii="Century Gothic" w:eastAsia="Verdana" w:hAnsi="Century Gothic" w:cs="Verdana"/>
          <w:kern w:val="0"/>
          <w:sz w:val="16"/>
          <w:szCs w:val="16"/>
        </w:rPr>
      </w:pPr>
      <w:r w:rsidRPr="000A68AE">
        <w:rPr>
          <w:rFonts w:ascii="Century Gothic" w:eastAsia="Verdana" w:hAnsi="Century Gothic" w:cs="Verdana"/>
          <w:kern w:val="0"/>
          <w:sz w:val="16"/>
          <w:szCs w:val="16"/>
        </w:rPr>
        <w:tab/>
      </w:r>
      <w:r w:rsidR="003B0FBA" w:rsidRPr="000A68AE">
        <w:rPr>
          <w:rFonts w:ascii="Century Gothic" w:eastAsia="Verdana" w:hAnsi="Century Gothic" w:cs="Verdana"/>
          <w:kern w:val="0"/>
          <w:sz w:val="16"/>
          <w:szCs w:val="16"/>
        </w:rPr>
        <w:tab/>
      </w:r>
      <w:r w:rsidR="00B65AC4" w:rsidRPr="000A68AE">
        <w:rPr>
          <w:rFonts w:ascii="Century Gothic" w:eastAsia="Verdana" w:hAnsi="Century Gothic" w:cs="Verdana"/>
          <w:kern w:val="0"/>
          <w:sz w:val="16"/>
          <w:szCs w:val="16"/>
        </w:rPr>
        <w:t>Technická dokumentácia je spracovaná na základe t. č. platných predpisov a noriem STN týkajúcich sa zariadení riešených v tomto projekte.</w:t>
      </w:r>
    </w:p>
    <w:p w:rsidR="00B65AC4" w:rsidRPr="000A68AE" w:rsidRDefault="00B65AC4" w:rsidP="00B65AC4">
      <w:pPr>
        <w:pStyle w:val="Styl1"/>
        <w:tabs>
          <w:tab w:val="left" w:pos="496"/>
        </w:tabs>
        <w:rPr>
          <w:rFonts w:ascii="Century Gothic" w:eastAsia="Verdana" w:hAnsi="Century Gothic" w:cs="Verdana"/>
          <w:kern w:val="0"/>
          <w:sz w:val="16"/>
          <w:szCs w:val="16"/>
        </w:rPr>
      </w:pPr>
      <w:r w:rsidRPr="000A68AE">
        <w:rPr>
          <w:rFonts w:ascii="Century Gothic" w:eastAsia="Verdana" w:hAnsi="Century Gothic" w:cs="Verdana"/>
          <w:kern w:val="0"/>
          <w:sz w:val="16"/>
          <w:szCs w:val="16"/>
        </w:rPr>
        <w:t>Jedná sa hlavne o nasledujúce normy:</w:t>
      </w:r>
    </w:p>
    <w:p w:rsidR="00B65AC4" w:rsidRPr="000A68AE" w:rsidRDefault="00B65AC4" w:rsidP="00B65AC4">
      <w:pPr>
        <w:pStyle w:val="Styl1"/>
        <w:tabs>
          <w:tab w:val="left" w:pos="496"/>
        </w:tabs>
        <w:ind w:left="2835" w:hanging="2835"/>
        <w:rPr>
          <w:rFonts w:ascii="Century Gothic" w:eastAsia="Verdana" w:hAnsi="Century Gothic" w:cs="Verdana"/>
          <w:kern w:val="0"/>
          <w:sz w:val="16"/>
          <w:szCs w:val="16"/>
        </w:rPr>
      </w:pPr>
      <w:r w:rsidRPr="000A68AE">
        <w:rPr>
          <w:rFonts w:ascii="Century Gothic" w:eastAsia="Verdana" w:hAnsi="Century Gothic" w:cs="Verdana"/>
          <w:kern w:val="0"/>
          <w:sz w:val="16"/>
          <w:szCs w:val="16"/>
        </w:rPr>
        <w:t>Vyhláška MV SR 225/2012 Z.z.</w:t>
      </w:r>
      <w:r w:rsidRPr="000A68AE">
        <w:rPr>
          <w:rFonts w:ascii="Century Gothic" w:eastAsia="Verdana" w:hAnsi="Century Gothic" w:cs="Verdana"/>
          <w:kern w:val="0"/>
          <w:sz w:val="16"/>
          <w:szCs w:val="16"/>
        </w:rPr>
        <w:tab/>
        <w:t>ktorou sa mení a dopĺňa vyhláška Ministerstva vnútra Slovenskej republiky č. 94/2004 Z. z., ktorou sa ustanovujú technické požiadavky na protipožiarnu bezpečnosť pri výstavbe a pri užívaní stavieb v znení vyhlášky Ministerstva vnútra Slovenskej republiky č. 307/2007 Z. z.</w:t>
      </w:r>
      <w:r w:rsidRPr="000A68AE">
        <w:rPr>
          <w:rFonts w:ascii="Century Gothic" w:eastAsia="Verdana" w:hAnsi="Century Gothic" w:cs="Verdana"/>
          <w:kern w:val="0"/>
          <w:sz w:val="16"/>
          <w:szCs w:val="16"/>
        </w:rPr>
        <w:tab/>
      </w:r>
    </w:p>
    <w:p w:rsidR="00B65AC4" w:rsidRPr="000A68AE" w:rsidRDefault="00B65AC4" w:rsidP="00B65AC4">
      <w:pPr>
        <w:pStyle w:val="Styl1"/>
        <w:tabs>
          <w:tab w:val="left" w:pos="496"/>
        </w:tabs>
        <w:ind w:left="2835" w:hanging="2835"/>
        <w:rPr>
          <w:rFonts w:ascii="Century Gothic" w:eastAsia="Verdana" w:hAnsi="Century Gothic" w:cs="Verdana"/>
          <w:kern w:val="0"/>
          <w:sz w:val="16"/>
          <w:szCs w:val="16"/>
        </w:rPr>
      </w:pPr>
      <w:r w:rsidRPr="000A68AE">
        <w:rPr>
          <w:rFonts w:ascii="Century Gothic" w:eastAsia="Verdana" w:hAnsi="Century Gothic" w:cs="Verdana"/>
          <w:kern w:val="0"/>
          <w:sz w:val="16"/>
          <w:szCs w:val="16"/>
        </w:rPr>
        <w:t>NV 387/2006 Z.z.</w:t>
      </w:r>
      <w:r w:rsidRPr="000A68AE">
        <w:rPr>
          <w:rFonts w:ascii="Century Gothic" w:eastAsia="Verdana" w:hAnsi="Century Gothic" w:cs="Verdana"/>
          <w:kern w:val="0"/>
          <w:sz w:val="16"/>
          <w:szCs w:val="16"/>
        </w:rPr>
        <w:tab/>
      </w:r>
      <w:r w:rsidRPr="000A68AE">
        <w:rPr>
          <w:rFonts w:ascii="Century Gothic" w:eastAsia="Verdana" w:hAnsi="Century Gothic" w:cs="Verdana"/>
          <w:kern w:val="0"/>
          <w:sz w:val="16"/>
          <w:szCs w:val="16"/>
        </w:rPr>
        <w:tab/>
        <w:t>o požiadavkách na zaistenie bezpečnostného a zdravotného označenia pri práci</w:t>
      </w:r>
    </w:p>
    <w:p w:rsidR="00B65AC4" w:rsidRPr="000A68AE" w:rsidRDefault="00B65AC4" w:rsidP="00B65AC4">
      <w:pPr>
        <w:pStyle w:val="Styl1"/>
        <w:tabs>
          <w:tab w:val="left" w:pos="496"/>
        </w:tabs>
        <w:ind w:left="2835" w:hanging="2835"/>
        <w:rPr>
          <w:rFonts w:ascii="Century Gothic" w:eastAsia="Verdana" w:hAnsi="Century Gothic" w:cs="Verdana"/>
          <w:kern w:val="0"/>
          <w:sz w:val="16"/>
          <w:szCs w:val="16"/>
        </w:rPr>
      </w:pPr>
      <w:r w:rsidRPr="000A68AE">
        <w:rPr>
          <w:rFonts w:ascii="Century Gothic" w:eastAsia="Verdana" w:hAnsi="Century Gothic" w:cs="Verdana"/>
          <w:kern w:val="0"/>
          <w:sz w:val="16"/>
          <w:szCs w:val="16"/>
        </w:rPr>
        <w:t>STN 92 0203 (92 0203):4.2013</w:t>
      </w:r>
      <w:r w:rsidRPr="000A68AE">
        <w:rPr>
          <w:rFonts w:ascii="Century Gothic" w:eastAsia="Verdana" w:hAnsi="Century Gothic" w:cs="Verdana"/>
          <w:kern w:val="0"/>
          <w:sz w:val="16"/>
          <w:szCs w:val="16"/>
        </w:rPr>
        <w:tab/>
      </w:r>
      <w:r w:rsidRPr="000A68AE">
        <w:rPr>
          <w:rFonts w:ascii="Century Gothic" w:eastAsia="Verdana" w:hAnsi="Century Gothic" w:cs="Verdana"/>
          <w:kern w:val="0"/>
          <w:sz w:val="16"/>
          <w:szCs w:val="16"/>
        </w:rPr>
        <w:tab/>
        <w:t>Požiarna bezpečnosť stavieb. Trvalá dodávka elektrickej energie pri požiari</w:t>
      </w:r>
    </w:p>
    <w:p w:rsidR="00B65AC4" w:rsidRPr="000A68AE" w:rsidRDefault="00B65AC4" w:rsidP="00B65AC4">
      <w:pPr>
        <w:pStyle w:val="Styl1"/>
        <w:tabs>
          <w:tab w:val="left" w:pos="496"/>
        </w:tabs>
        <w:ind w:left="2835" w:hanging="2835"/>
        <w:rPr>
          <w:rFonts w:ascii="Century Gothic" w:eastAsia="Verdana" w:hAnsi="Century Gothic" w:cs="Verdana"/>
          <w:kern w:val="0"/>
          <w:sz w:val="16"/>
          <w:szCs w:val="16"/>
        </w:rPr>
      </w:pPr>
      <w:r w:rsidRPr="000A68AE">
        <w:rPr>
          <w:rFonts w:ascii="Century Gothic" w:eastAsia="Verdana" w:hAnsi="Century Gothic" w:cs="Verdana"/>
          <w:sz w:val="16"/>
          <w:szCs w:val="16"/>
        </w:rPr>
        <w:t>STN 33 2000-1 (33 2000):4.2009</w:t>
      </w:r>
      <w:r w:rsidRPr="000A68AE">
        <w:rPr>
          <w:rFonts w:ascii="Century Gothic" w:eastAsia="Verdana" w:hAnsi="Century Gothic" w:cs="Verdana"/>
          <w:sz w:val="16"/>
          <w:szCs w:val="16"/>
        </w:rPr>
        <w:tab/>
      </w:r>
      <w:r w:rsidRPr="000A68AE">
        <w:rPr>
          <w:rFonts w:ascii="Century Gothic" w:eastAsia="Verdana" w:hAnsi="Century Gothic" w:cs="Verdana"/>
          <w:kern w:val="0"/>
          <w:sz w:val="16"/>
          <w:szCs w:val="16"/>
        </w:rPr>
        <w:t>Elektrické inštalácie nízkeho napätia. Časť 1: Základné princípy, stanovenie všeobecných charakteristík, definície</w:t>
      </w:r>
    </w:p>
    <w:p w:rsidR="00B65AC4" w:rsidRPr="000A68AE" w:rsidRDefault="00B65AC4" w:rsidP="00B65AC4">
      <w:pPr>
        <w:spacing w:after="0" w:line="240" w:lineRule="auto"/>
        <w:ind w:left="2835" w:hanging="2835"/>
        <w:jc w:val="both"/>
        <w:rPr>
          <w:rFonts w:ascii="Century Gothic" w:eastAsia="Verdana" w:hAnsi="Century Gothic" w:cs="Verdana"/>
          <w:color w:val="auto"/>
          <w:kern w:val="3"/>
          <w:sz w:val="16"/>
          <w:szCs w:val="16"/>
          <w:lang w:eastAsia="sk-SK" w:bidi="sk-SK"/>
        </w:rPr>
      </w:pPr>
      <w:r w:rsidRPr="000A68AE">
        <w:rPr>
          <w:rFonts w:ascii="Century Gothic" w:eastAsia="Verdana" w:hAnsi="Century Gothic" w:cs="Verdana"/>
          <w:sz w:val="16"/>
          <w:szCs w:val="16"/>
        </w:rPr>
        <w:t>STN 33 2000-4-41 (33 2000):9.2009</w:t>
      </w:r>
      <w:r w:rsidRPr="000A68AE">
        <w:rPr>
          <w:rFonts w:ascii="Century Gothic" w:eastAsia="Verdana" w:hAnsi="Century Gothic" w:cs="Verdana"/>
          <w:sz w:val="16"/>
          <w:szCs w:val="16"/>
        </w:rPr>
        <w:tab/>
      </w:r>
      <w:r w:rsidRPr="000A68AE">
        <w:rPr>
          <w:rFonts w:ascii="Century Gothic" w:eastAsia="Verdana" w:hAnsi="Century Gothic" w:cs="Verdana"/>
          <w:color w:val="auto"/>
          <w:kern w:val="3"/>
          <w:sz w:val="16"/>
          <w:szCs w:val="16"/>
          <w:lang w:eastAsia="sk-SK" w:bidi="sk-SK"/>
        </w:rPr>
        <w:t>Elektrické inštalácie nízkeho napätia. Časť 4-41: Zaistenie bezpečnosti. Ochrana pred zásahom elektrickým prúdom</w:t>
      </w:r>
    </w:p>
    <w:p w:rsidR="00B65AC4" w:rsidRPr="000A68AE" w:rsidRDefault="00E958B3" w:rsidP="00B65AC4">
      <w:pPr>
        <w:spacing w:after="0" w:line="240" w:lineRule="auto"/>
        <w:ind w:left="2835" w:hanging="2835"/>
        <w:jc w:val="both"/>
        <w:rPr>
          <w:rFonts w:ascii="Century Gothic" w:eastAsia="Verdana" w:hAnsi="Century Gothic" w:cs="Verdana"/>
          <w:color w:val="auto"/>
          <w:kern w:val="3"/>
          <w:sz w:val="16"/>
          <w:szCs w:val="16"/>
          <w:lang w:eastAsia="sk-SK" w:bidi="sk-SK"/>
        </w:rPr>
      </w:pPr>
      <w:r w:rsidRPr="000A68AE">
        <w:rPr>
          <w:rFonts w:ascii="Century Gothic" w:eastAsia="Verdana" w:hAnsi="Century Gothic" w:cs="Verdana"/>
          <w:sz w:val="16"/>
          <w:szCs w:val="16"/>
        </w:rPr>
        <w:t>STN 33 2000-5-51 (33 2000):08.2012</w:t>
      </w:r>
      <w:r w:rsidR="00B65AC4" w:rsidRPr="000A68AE">
        <w:rPr>
          <w:rFonts w:ascii="Century Gothic" w:eastAsia="Verdana" w:hAnsi="Century Gothic" w:cs="Verdana"/>
          <w:sz w:val="16"/>
          <w:szCs w:val="16"/>
        </w:rPr>
        <w:tab/>
      </w:r>
      <w:r w:rsidR="00B65AC4" w:rsidRPr="000A68AE">
        <w:rPr>
          <w:rFonts w:ascii="Century Gothic" w:eastAsia="Verdana" w:hAnsi="Century Gothic" w:cs="Verdana"/>
          <w:color w:val="auto"/>
          <w:kern w:val="3"/>
          <w:sz w:val="16"/>
          <w:szCs w:val="16"/>
          <w:lang w:eastAsia="sk-SK" w:bidi="sk-SK"/>
        </w:rPr>
        <w:t>Elektrické inštalácie budov. Časť 5-51: Výber a stavba elektrických zariadení. Spoločné pravidlá</w:t>
      </w:r>
    </w:p>
    <w:p w:rsidR="00B65AC4" w:rsidRPr="000A68AE" w:rsidRDefault="00E958B3" w:rsidP="00B65AC4">
      <w:pPr>
        <w:spacing w:after="0" w:line="240" w:lineRule="auto"/>
        <w:ind w:left="2835" w:hanging="2835"/>
        <w:jc w:val="both"/>
        <w:rPr>
          <w:rFonts w:ascii="Century Gothic" w:eastAsia="Verdana" w:hAnsi="Century Gothic" w:cs="Verdana"/>
          <w:color w:val="auto"/>
          <w:kern w:val="3"/>
          <w:sz w:val="16"/>
          <w:szCs w:val="16"/>
          <w:lang w:eastAsia="sk-SK" w:bidi="sk-SK"/>
        </w:rPr>
      </w:pPr>
      <w:r w:rsidRPr="000A68AE">
        <w:rPr>
          <w:rFonts w:ascii="Century Gothic" w:eastAsia="Verdana" w:hAnsi="Century Gothic" w:cs="Verdana"/>
          <w:sz w:val="16"/>
          <w:szCs w:val="16"/>
        </w:rPr>
        <w:t>STN 33 2000-5-54 (33 2000):08.2012</w:t>
      </w:r>
      <w:r w:rsidR="00B65AC4" w:rsidRPr="000A68AE">
        <w:rPr>
          <w:rFonts w:ascii="Century Gothic" w:eastAsia="Verdana" w:hAnsi="Century Gothic" w:cs="Verdana"/>
          <w:sz w:val="16"/>
          <w:szCs w:val="16"/>
        </w:rPr>
        <w:tab/>
      </w:r>
      <w:r w:rsidR="00B65AC4" w:rsidRPr="000A68AE">
        <w:rPr>
          <w:rFonts w:ascii="Century Gothic" w:eastAsia="Verdana" w:hAnsi="Century Gothic" w:cs="Verdana"/>
          <w:color w:val="auto"/>
          <w:kern w:val="3"/>
          <w:sz w:val="16"/>
          <w:szCs w:val="16"/>
          <w:lang w:eastAsia="sk-SK" w:bidi="sk-SK"/>
        </w:rPr>
        <w:t>Elektrické inštalácie nízkeho napätia. Časť 5-54: Výber a stavba elektrických zariadení. Uzemňovacie sústavy a ochranné vodiče</w:t>
      </w:r>
    </w:p>
    <w:p w:rsidR="00B65AC4" w:rsidRPr="000A68AE" w:rsidRDefault="00B65AC4" w:rsidP="00B65AC4">
      <w:pPr>
        <w:pStyle w:val="Standard"/>
        <w:ind w:left="2835" w:hanging="2835"/>
        <w:rPr>
          <w:rFonts w:ascii="Century Gothic" w:eastAsia="Verdana" w:hAnsi="Century Gothic" w:cs="Verdana"/>
          <w:color w:val="000000" w:themeColor="text1"/>
          <w:kern w:val="0"/>
          <w:sz w:val="16"/>
          <w:szCs w:val="16"/>
          <w:lang w:val="sk-SK" w:eastAsia="en-US"/>
        </w:rPr>
      </w:pPr>
      <w:r w:rsidRPr="000A68AE">
        <w:rPr>
          <w:rFonts w:ascii="Century Gothic" w:eastAsia="Verdana" w:hAnsi="Century Gothic" w:cs="Verdana"/>
          <w:sz w:val="16"/>
          <w:szCs w:val="16"/>
          <w:lang w:val="sk-SK"/>
        </w:rPr>
        <w:t>STN 33 2000-5-52 (33 2000):4.2012</w:t>
      </w:r>
      <w:r w:rsidRPr="000A68AE">
        <w:rPr>
          <w:rFonts w:ascii="Century Gothic" w:eastAsia="Verdana" w:hAnsi="Century Gothic" w:cs="Verdana"/>
          <w:sz w:val="16"/>
          <w:szCs w:val="16"/>
          <w:lang w:val="sk-SK"/>
        </w:rPr>
        <w:tab/>
      </w:r>
      <w:r w:rsidRPr="000A68AE">
        <w:rPr>
          <w:rFonts w:ascii="Century Gothic" w:eastAsia="Verdana" w:hAnsi="Century Gothic" w:cs="Verdana"/>
          <w:sz w:val="16"/>
          <w:szCs w:val="16"/>
          <w:lang w:val="sk-SK" w:bidi="sk-SK"/>
        </w:rPr>
        <w:t>Elektrické inštalácie nízkeho napätia. Časť 5-52: Výber a stavba elektrických zariadení. Elektrické rozvody</w:t>
      </w:r>
    </w:p>
    <w:p w:rsidR="00B65AC4" w:rsidRPr="000A68AE" w:rsidRDefault="009F1242" w:rsidP="00B65AC4">
      <w:pPr>
        <w:pStyle w:val="Standard"/>
        <w:ind w:left="2127" w:hanging="2127"/>
        <w:jc w:val="both"/>
        <w:rPr>
          <w:rFonts w:ascii="Century Gothic" w:eastAsia="Verdana" w:hAnsi="Century Gothic" w:cs="Verdana"/>
          <w:sz w:val="16"/>
          <w:szCs w:val="16"/>
          <w:lang w:val="sk-SK"/>
        </w:rPr>
      </w:pPr>
      <w:hyperlink r:id="rId16" w:history="1">
        <w:r w:rsidR="00B65AC4" w:rsidRPr="000A68AE">
          <w:rPr>
            <w:rFonts w:ascii="Century Gothic" w:eastAsia="Verdana" w:hAnsi="Century Gothic" w:cs="Verdana"/>
            <w:sz w:val="16"/>
            <w:szCs w:val="16"/>
            <w:lang w:val="sk-SK"/>
          </w:rPr>
          <w:t>STN 33 1500 (33 1500)</w:t>
        </w:r>
      </w:hyperlink>
      <w:r w:rsidR="00B65AC4" w:rsidRPr="000A68AE">
        <w:rPr>
          <w:rFonts w:ascii="Century Gothic" w:eastAsia="Verdana" w:hAnsi="Century Gothic" w:cs="Verdana"/>
          <w:sz w:val="16"/>
          <w:szCs w:val="16"/>
          <w:lang w:val="sk-SK"/>
        </w:rPr>
        <w:t>:2.2008</w:t>
      </w:r>
      <w:r w:rsidR="00B65AC4" w:rsidRPr="000A68AE">
        <w:rPr>
          <w:rFonts w:ascii="Century Gothic" w:eastAsia="Verdana" w:hAnsi="Century Gothic" w:cs="Verdana"/>
          <w:sz w:val="16"/>
          <w:szCs w:val="16"/>
          <w:lang w:val="sk-SK"/>
        </w:rPr>
        <w:tab/>
        <w:t>Elektrotechnické predpisy. Revízie elektrických zariadení</w:t>
      </w:r>
    </w:p>
    <w:p w:rsidR="00B65AC4" w:rsidRPr="000A68AE" w:rsidRDefault="00B65AC4" w:rsidP="00B65AC4">
      <w:pPr>
        <w:pStyle w:val="Standard"/>
        <w:ind w:left="2835" w:hanging="2835"/>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STN 33 2000-6 (33 2000):10.2007</w:t>
      </w:r>
      <w:r w:rsidRPr="000A68AE">
        <w:rPr>
          <w:rFonts w:ascii="Century Gothic" w:eastAsia="Verdana" w:hAnsi="Century Gothic" w:cs="Verdana"/>
          <w:sz w:val="16"/>
          <w:szCs w:val="16"/>
          <w:lang w:val="sk-SK"/>
        </w:rPr>
        <w:tab/>
        <w:t xml:space="preserve">Elektrotechnické predpisy. Elektrické zariadenia. Časť 6: Revízia. </w:t>
      </w:r>
    </w:p>
    <w:p w:rsidR="00B65AC4" w:rsidRPr="000A68AE" w:rsidRDefault="00B65AC4" w:rsidP="00B65AC4">
      <w:pPr>
        <w:spacing w:after="0" w:line="240" w:lineRule="auto"/>
        <w:jc w:val="both"/>
        <w:rPr>
          <w:rFonts w:ascii="Century Gothic" w:eastAsia="Verdana" w:hAnsi="Century Gothic" w:cs="Verdana"/>
          <w:color w:val="auto"/>
          <w:sz w:val="16"/>
          <w:szCs w:val="16"/>
        </w:rPr>
      </w:pPr>
      <w:r w:rsidRPr="000A68AE">
        <w:rPr>
          <w:rFonts w:ascii="Century Gothic" w:eastAsia="Verdana" w:hAnsi="Century Gothic" w:cs="Verdana"/>
          <w:sz w:val="16"/>
          <w:szCs w:val="16"/>
        </w:rPr>
        <w:t>STN 33 2130/Z3 (33 2130):2.2002</w:t>
      </w:r>
      <w:r w:rsidRPr="000A68AE">
        <w:rPr>
          <w:rFonts w:ascii="Century Gothic" w:eastAsia="Verdana" w:hAnsi="Century Gothic" w:cs="Verdana"/>
          <w:sz w:val="16"/>
          <w:szCs w:val="16"/>
        </w:rPr>
        <w:tab/>
      </w:r>
      <w:r w:rsidRPr="000A68AE">
        <w:rPr>
          <w:rFonts w:ascii="Century Gothic" w:eastAsia="Verdana" w:hAnsi="Century Gothic" w:cs="Verdana"/>
          <w:color w:val="auto"/>
          <w:sz w:val="16"/>
          <w:szCs w:val="16"/>
        </w:rPr>
        <w:t>Elektrotechnické predpisy. Vnútorné elektrické rozvody</w:t>
      </w:r>
    </w:p>
    <w:p w:rsidR="00B65AC4" w:rsidRPr="000A68AE" w:rsidRDefault="00B65AC4" w:rsidP="00B65AC4">
      <w:pPr>
        <w:pStyle w:val="Styl1"/>
        <w:tabs>
          <w:tab w:val="left" w:pos="496"/>
        </w:tabs>
        <w:rPr>
          <w:rFonts w:ascii="Century Gothic" w:eastAsia="Verdana" w:hAnsi="Century Gothic" w:cs="Verdana"/>
          <w:sz w:val="16"/>
          <w:szCs w:val="16"/>
        </w:rPr>
      </w:pPr>
      <w:r w:rsidRPr="000A68AE">
        <w:rPr>
          <w:rFonts w:ascii="Century Gothic" w:hAnsi="Century Gothic"/>
          <w:sz w:val="16"/>
          <w:szCs w:val="16"/>
        </w:rPr>
        <w:t xml:space="preserve">STN </w:t>
      </w:r>
      <w:hyperlink r:id="rId17" w:history="1">
        <w:r w:rsidRPr="000A68AE">
          <w:rPr>
            <w:rFonts w:ascii="Century Gothic" w:eastAsia="Verdana" w:hAnsi="Century Gothic" w:cs="Verdana"/>
            <w:sz w:val="16"/>
            <w:szCs w:val="16"/>
          </w:rPr>
          <w:t>IEC 61439-1 (35 7107)</w:t>
        </w:r>
      </w:hyperlink>
      <w:r w:rsidRPr="000A68AE">
        <w:rPr>
          <w:rFonts w:ascii="Century Gothic" w:eastAsia="Verdana" w:hAnsi="Century Gothic" w:cs="Verdana"/>
          <w:sz w:val="16"/>
          <w:szCs w:val="16"/>
        </w:rPr>
        <w:t>:8.2012 </w:t>
      </w:r>
      <w:r w:rsidRPr="000A68AE">
        <w:rPr>
          <w:rFonts w:ascii="Century Gothic" w:eastAsia="Verdana" w:hAnsi="Century Gothic" w:cs="Verdana"/>
          <w:sz w:val="16"/>
          <w:szCs w:val="16"/>
        </w:rPr>
        <w:tab/>
        <w:t>Nízkonapäťové rozvádzače. Časť 1: Všeobecné pravidlá</w:t>
      </w:r>
    </w:p>
    <w:p w:rsidR="00B65AC4" w:rsidRPr="000A68AE" w:rsidRDefault="00B65AC4" w:rsidP="00B65AC4">
      <w:pPr>
        <w:pStyle w:val="Standard"/>
        <w:jc w:val="both"/>
        <w:rPr>
          <w:rFonts w:ascii="Century Gothic" w:eastAsia="Verdana" w:hAnsi="Century Gothic" w:cs="Verdana"/>
          <w:color w:val="000000" w:themeColor="text1"/>
          <w:sz w:val="16"/>
          <w:szCs w:val="16"/>
          <w:lang w:val="sk-SK"/>
        </w:rPr>
      </w:pPr>
      <w:r w:rsidRPr="000A68AE">
        <w:rPr>
          <w:rFonts w:ascii="Century Gothic" w:hAnsi="Century Gothic"/>
          <w:sz w:val="16"/>
          <w:szCs w:val="16"/>
          <w:lang w:val="sk-SK"/>
        </w:rPr>
        <w:t xml:space="preserve">STN </w:t>
      </w:r>
      <w:hyperlink r:id="rId18" w:history="1">
        <w:r w:rsidRPr="000A68AE">
          <w:rPr>
            <w:rFonts w:ascii="Century Gothic" w:eastAsia="Verdana" w:hAnsi="Century Gothic" w:cs="Verdana"/>
            <w:sz w:val="16"/>
            <w:szCs w:val="16"/>
            <w:lang w:val="sk-SK"/>
          </w:rPr>
          <w:t>IEC 61439-2 (35 7107)</w:t>
        </w:r>
      </w:hyperlink>
      <w:r w:rsidRPr="000A68AE">
        <w:rPr>
          <w:rFonts w:ascii="Century Gothic" w:eastAsia="Verdana" w:hAnsi="Century Gothic" w:cs="Verdana"/>
          <w:sz w:val="16"/>
          <w:szCs w:val="16"/>
          <w:lang w:val="sk-SK"/>
        </w:rPr>
        <w:t>:8.2012 </w:t>
      </w:r>
      <w:r w:rsidRPr="000A68AE">
        <w:rPr>
          <w:rFonts w:ascii="Century Gothic" w:eastAsia="Verdana" w:hAnsi="Century Gothic" w:cs="Verdana"/>
          <w:sz w:val="16"/>
          <w:szCs w:val="16"/>
          <w:lang w:val="sk-SK"/>
        </w:rPr>
        <w:tab/>
      </w:r>
      <w:r w:rsidRPr="000A68AE">
        <w:rPr>
          <w:rFonts w:ascii="Century Gothic" w:eastAsia="Verdana" w:hAnsi="Century Gothic" w:cs="Verdana"/>
          <w:color w:val="000000" w:themeColor="text1"/>
          <w:kern w:val="0"/>
          <w:sz w:val="16"/>
          <w:szCs w:val="16"/>
          <w:lang w:val="sk-SK" w:eastAsia="en-US"/>
        </w:rPr>
        <w:t>Nízkonapäťové rozvádzače. Časť 2: Výkonové (priemyselné) rozvádzače</w:t>
      </w:r>
    </w:p>
    <w:p w:rsidR="00B65AC4" w:rsidRPr="000A68AE" w:rsidRDefault="00B65AC4" w:rsidP="00B65AC4">
      <w:pPr>
        <w:pStyle w:val="Standard"/>
        <w:ind w:left="2835" w:hanging="2835"/>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STN EN 60439-3 (35 7107):6.2010</w:t>
      </w:r>
      <w:r w:rsidRPr="000A68AE">
        <w:rPr>
          <w:rFonts w:ascii="Century Gothic" w:eastAsia="Verdana" w:hAnsi="Century Gothic" w:cs="Verdana"/>
          <w:sz w:val="16"/>
          <w:szCs w:val="16"/>
          <w:lang w:val="sk-SK"/>
        </w:rPr>
        <w:tab/>
        <w:t xml:space="preserve">Rozvádzače NN. Časť 3: Osobitné požiadavky na rozvádzače NN inštalované na miestach prístupných laickej obsluhe pri ich používaní. </w:t>
      </w:r>
    </w:p>
    <w:p w:rsidR="00B65AC4" w:rsidRPr="000A68AE" w:rsidRDefault="00B65AC4" w:rsidP="00B65AC4">
      <w:pPr>
        <w:pStyle w:val="Standard"/>
        <w:ind w:left="2835" w:hanging="2835"/>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STN 33 2000-7-701 (33 2000):08/2012</w:t>
      </w:r>
      <w:r w:rsidRPr="000A68AE">
        <w:rPr>
          <w:rFonts w:ascii="Century Gothic" w:eastAsia="Verdana" w:hAnsi="Century Gothic" w:cs="Verdana"/>
          <w:sz w:val="16"/>
          <w:szCs w:val="16"/>
          <w:lang w:val="sk-SK"/>
        </w:rPr>
        <w:tab/>
        <w:t>Elektrické inštalácie nízkeho napätia. Časť 7-701: Požiadavky na osobitné inštalácie alebo priestory. Priestory s vaňou alebo sprchou</w:t>
      </w:r>
    </w:p>
    <w:p w:rsidR="00B65AC4" w:rsidRPr="000A68AE" w:rsidRDefault="00B65AC4" w:rsidP="00B65AC4">
      <w:pPr>
        <w:spacing w:after="0" w:line="240" w:lineRule="auto"/>
        <w:ind w:left="2127" w:hanging="2127"/>
        <w:rPr>
          <w:rFonts w:ascii="Century Gothic" w:eastAsia="Verdana" w:hAnsi="Century Gothic" w:cs="Verdana"/>
          <w:sz w:val="16"/>
          <w:szCs w:val="16"/>
        </w:rPr>
      </w:pPr>
      <w:r w:rsidRPr="000A68AE">
        <w:rPr>
          <w:rFonts w:ascii="Century Gothic" w:hAnsi="Century Gothic"/>
          <w:sz w:val="16"/>
          <w:szCs w:val="16"/>
        </w:rPr>
        <w:t>STN 33 2312 (33 2312):09.2013</w:t>
      </w:r>
      <w:r w:rsidRPr="000A68AE">
        <w:rPr>
          <w:rFonts w:ascii="Century Gothic" w:hAnsi="Century Gothic"/>
          <w:sz w:val="16"/>
          <w:szCs w:val="16"/>
        </w:rPr>
        <w:tab/>
      </w:r>
      <w:r w:rsidRPr="000A68AE">
        <w:rPr>
          <w:rFonts w:ascii="Century Gothic" w:eastAsia="Verdana" w:hAnsi="Century Gothic" w:cs="Verdana"/>
          <w:sz w:val="16"/>
          <w:szCs w:val="16"/>
        </w:rPr>
        <w:t>Elektrotechnické predpisy. Elektrické zariadenia v horľavých látkach a na nich</w:t>
      </w:r>
    </w:p>
    <w:p w:rsidR="00B65AC4" w:rsidRPr="000A68AE" w:rsidRDefault="00B65AC4" w:rsidP="00B65AC4">
      <w:pPr>
        <w:spacing w:after="0" w:line="240" w:lineRule="auto"/>
        <w:rPr>
          <w:rFonts w:ascii="Century Gothic" w:eastAsia="Verdana" w:hAnsi="Century Gothic" w:cs="Verdana"/>
          <w:sz w:val="16"/>
          <w:szCs w:val="16"/>
        </w:rPr>
      </w:pPr>
      <w:r w:rsidRPr="000A68AE">
        <w:rPr>
          <w:rFonts w:ascii="Century Gothic" w:eastAsia="Verdana" w:hAnsi="Century Gothic" w:cs="Verdana"/>
          <w:color w:val="auto"/>
          <w:kern w:val="3"/>
          <w:sz w:val="16"/>
          <w:szCs w:val="16"/>
          <w:lang w:eastAsia="sk-SK"/>
        </w:rPr>
        <w:t>STN EN 12464-</w:t>
      </w:r>
      <w:r w:rsidRPr="000A68AE">
        <w:rPr>
          <w:rFonts w:ascii="Century Gothic" w:hAnsi="Century Gothic"/>
          <w:sz w:val="16"/>
          <w:szCs w:val="16"/>
        </w:rPr>
        <w:t xml:space="preserve">1 </w:t>
      </w:r>
      <w:hyperlink r:id="rId19" w:history="1">
        <w:r w:rsidRPr="000A68AE">
          <w:rPr>
            <w:rFonts w:ascii="Century Gothic" w:hAnsi="Century Gothic"/>
            <w:sz w:val="16"/>
            <w:szCs w:val="16"/>
          </w:rPr>
          <w:t>(36 0074)</w:t>
        </w:r>
      </w:hyperlink>
      <w:r w:rsidRPr="000A68AE">
        <w:rPr>
          <w:rFonts w:ascii="Century Gothic" w:hAnsi="Century Gothic"/>
          <w:sz w:val="16"/>
          <w:szCs w:val="16"/>
        </w:rPr>
        <w:t>:</w:t>
      </w:r>
      <w:r w:rsidRPr="000A68AE">
        <w:rPr>
          <w:rFonts w:ascii="Century Gothic" w:eastAsia="Verdana" w:hAnsi="Century Gothic" w:cs="Verdana"/>
          <w:color w:val="auto"/>
          <w:kern w:val="3"/>
          <w:sz w:val="16"/>
          <w:szCs w:val="16"/>
          <w:lang w:eastAsia="sk-SK"/>
        </w:rPr>
        <w:t>3.2012</w:t>
      </w:r>
      <w:r w:rsidRPr="000A68AE">
        <w:rPr>
          <w:rFonts w:ascii="Century Gothic" w:eastAsia="Verdana" w:hAnsi="Century Gothic" w:cs="Verdana"/>
          <w:color w:val="auto"/>
          <w:kern w:val="3"/>
          <w:sz w:val="16"/>
          <w:szCs w:val="16"/>
          <w:lang w:eastAsia="sk-SK"/>
        </w:rPr>
        <w:tab/>
      </w:r>
      <w:r w:rsidRPr="000A68AE">
        <w:rPr>
          <w:rFonts w:ascii="Century Gothic" w:eastAsia="Verdana" w:hAnsi="Century Gothic" w:cs="Verdana"/>
          <w:sz w:val="16"/>
          <w:szCs w:val="16"/>
        </w:rPr>
        <w:t>Svetlo a osvetlenie. Osvetlenie pracovísk. Časť 1: Vnútorné pracoviská</w:t>
      </w:r>
    </w:p>
    <w:p w:rsidR="00B65AC4" w:rsidRPr="000A68AE" w:rsidRDefault="00B65AC4" w:rsidP="00B65AC4">
      <w:pPr>
        <w:spacing w:after="0" w:line="240" w:lineRule="auto"/>
        <w:jc w:val="both"/>
        <w:rPr>
          <w:rFonts w:ascii="Century Gothic" w:eastAsia="Verdana" w:hAnsi="Century Gothic" w:cs="Verdana"/>
          <w:color w:val="auto"/>
          <w:kern w:val="3"/>
          <w:sz w:val="16"/>
          <w:szCs w:val="16"/>
          <w:lang w:eastAsia="sk-SK"/>
        </w:rPr>
      </w:pPr>
      <w:r w:rsidRPr="000A68AE">
        <w:rPr>
          <w:rFonts w:ascii="Century Gothic" w:eastAsia="Verdana" w:hAnsi="Century Gothic" w:cs="Verdana"/>
          <w:color w:val="auto"/>
          <w:kern w:val="3"/>
          <w:sz w:val="16"/>
          <w:szCs w:val="16"/>
          <w:lang w:eastAsia="sk-SK"/>
        </w:rPr>
        <w:t>STN EN 1838 (36 0075):01.2014</w:t>
      </w:r>
      <w:r w:rsidRPr="000A68AE">
        <w:rPr>
          <w:rFonts w:ascii="Century Gothic" w:eastAsia="Verdana" w:hAnsi="Century Gothic" w:cs="Verdana"/>
          <w:color w:val="auto"/>
          <w:kern w:val="3"/>
          <w:sz w:val="16"/>
          <w:szCs w:val="16"/>
          <w:lang w:eastAsia="sk-SK"/>
        </w:rPr>
        <w:tab/>
      </w:r>
      <w:r w:rsidRPr="000A68AE">
        <w:rPr>
          <w:rFonts w:ascii="Century Gothic" w:eastAsia="Verdana" w:hAnsi="Century Gothic" w:cs="Verdana"/>
          <w:sz w:val="16"/>
          <w:szCs w:val="16"/>
        </w:rPr>
        <w:t>Svetlo a osvetlenie. Núdzové osvetlenie</w:t>
      </w:r>
    </w:p>
    <w:p w:rsidR="00B65AC4" w:rsidRPr="000A68AE" w:rsidRDefault="009F1242" w:rsidP="00B65AC4">
      <w:pPr>
        <w:spacing w:after="0" w:line="240" w:lineRule="auto"/>
        <w:jc w:val="both"/>
        <w:rPr>
          <w:rFonts w:ascii="Century Gothic" w:eastAsia="Verdana" w:hAnsi="Century Gothic" w:cs="Verdana"/>
          <w:sz w:val="16"/>
          <w:szCs w:val="16"/>
        </w:rPr>
      </w:pPr>
      <w:hyperlink r:id="rId20" w:history="1">
        <w:r w:rsidR="00B65AC4" w:rsidRPr="000A68AE">
          <w:rPr>
            <w:rFonts w:ascii="Century Gothic" w:eastAsia="Verdana" w:hAnsi="Century Gothic" w:cs="Verdana"/>
            <w:color w:val="auto"/>
            <w:kern w:val="3"/>
            <w:sz w:val="16"/>
            <w:szCs w:val="16"/>
            <w:lang w:eastAsia="sk-SK"/>
          </w:rPr>
          <w:t>STN EN 62305-1 (34 1390)</w:t>
        </w:r>
      </w:hyperlink>
      <w:r w:rsidR="00B65AC4" w:rsidRPr="000A68AE">
        <w:rPr>
          <w:rFonts w:ascii="Century Gothic" w:eastAsia="Verdana" w:hAnsi="Century Gothic" w:cs="Verdana"/>
          <w:sz w:val="16"/>
          <w:szCs w:val="16"/>
        </w:rPr>
        <w:t>:4.2012</w:t>
      </w:r>
      <w:r w:rsidR="00B65AC4" w:rsidRPr="000A68AE">
        <w:rPr>
          <w:rFonts w:ascii="Century Gothic" w:eastAsia="Verdana" w:hAnsi="Century Gothic" w:cs="Verdana"/>
          <w:sz w:val="16"/>
          <w:szCs w:val="16"/>
        </w:rPr>
        <w:tab/>
        <w:t>Ochrana pred bleskom. Časť 1: Všeobecné princípy</w:t>
      </w:r>
    </w:p>
    <w:p w:rsidR="00B65AC4" w:rsidRPr="000A68AE" w:rsidRDefault="009F1242" w:rsidP="00B65AC4">
      <w:pPr>
        <w:spacing w:after="0" w:line="240" w:lineRule="auto"/>
        <w:jc w:val="both"/>
        <w:rPr>
          <w:rFonts w:ascii="Century Gothic" w:eastAsia="Verdana" w:hAnsi="Century Gothic" w:cs="Verdana"/>
          <w:sz w:val="16"/>
          <w:szCs w:val="16"/>
        </w:rPr>
      </w:pPr>
      <w:hyperlink r:id="rId21" w:history="1">
        <w:r w:rsidR="00B65AC4" w:rsidRPr="000A68AE">
          <w:rPr>
            <w:rFonts w:ascii="Century Gothic" w:eastAsia="Verdana" w:hAnsi="Century Gothic" w:cs="Verdana"/>
            <w:color w:val="auto"/>
            <w:kern w:val="3"/>
            <w:sz w:val="16"/>
            <w:szCs w:val="16"/>
            <w:lang w:eastAsia="sk-SK"/>
          </w:rPr>
          <w:t>STN EN 62305-2 (34 1390)</w:t>
        </w:r>
      </w:hyperlink>
      <w:r w:rsidR="00B65AC4" w:rsidRPr="000A68AE">
        <w:rPr>
          <w:rFonts w:ascii="Century Gothic" w:eastAsia="Verdana" w:hAnsi="Century Gothic" w:cs="Verdana"/>
          <w:color w:val="auto"/>
          <w:sz w:val="16"/>
          <w:szCs w:val="16"/>
        </w:rPr>
        <w:t>:05.2013</w:t>
      </w:r>
      <w:r w:rsidR="00B65AC4" w:rsidRPr="000A68AE">
        <w:rPr>
          <w:rFonts w:ascii="Century Gothic" w:eastAsia="Verdana" w:hAnsi="Century Gothic" w:cs="Verdana"/>
          <w:sz w:val="16"/>
          <w:szCs w:val="16"/>
        </w:rPr>
        <w:tab/>
        <w:t>Ochrana pred bleskom. Časť 2: Manažérstvo rizika</w:t>
      </w:r>
    </w:p>
    <w:p w:rsidR="00B65AC4" w:rsidRPr="000A68AE" w:rsidRDefault="009F1242" w:rsidP="00B65AC4">
      <w:pPr>
        <w:spacing w:after="0" w:line="240" w:lineRule="auto"/>
        <w:jc w:val="both"/>
        <w:rPr>
          <w:rFonts w:ascii="Century Gothic" w:eastAsia="Verdana" w:hAnsi="Century Gothic" w:cs="Verdana"/>
          <w:sz w:val="16"/>
          <w:szCs w:val="16"/>
        </w:rPr>
      </w:pPr>
      <w:hyperlink r:id="rId22" w:history="1">
        <w:r w:rsidR="00B65AC4" w:rsidRPr="000A68AE">
          <w:rPr>
            <w:rFonts w:ascii="Century Gothic" w:eastAsia="Verdana" w:hAnsi="Century Gothic" w:cs="Verdana"/>
            <w:color w:val="auto"/>
            <w:kern w:val="3"/>
            <w:sz w:val="16"/>
            <w:szCs w:val="16"/>
            <w:lang w:eastAsia="sk-SK"/>
          </w:rPr>
          <w:t>STN EN 62305-3 (34 1390)</w:t>
        </w:r>
      </w:hyperlink>
      <w:r w:rsidR="00B65AC4" w:rsidRPr="000A68AE">
        <w:rPr>
          <w:rFonts w:ascii="Century Gothic" w:eastAsia="Verdana" w:hAnsi="Century Gothic" w:cs="Verdana"/>
          <w:sz w:val="16"/>
          <w:szCs w:val="16"/>
        </w:rPr>
        <w:t>:11.2012</w:t>
      </w:r>
      <w:r w:rsidR="00B65AC4" w:rsidRPr="000A68AE">
        <w:rPr>
          <w:rFonts w:ascii="Century Gothic" w:eastAsia="Verdana" w:hAnsi="Century Gothic" w:cs="Verdana"/>
          <w:sz w:val="16"/>
          <w:szCs w:val="16"/>
        </w:rPr>
        <w:tab/>
        <w:t>Ochrana pred bleskom. Časť 3: Hmotné škody na stavbách a ohrozenie života</w:t>
      </w:r>
    </w:p>
    <w:p w:rsidR="00B65AC4" w:rsidRPr="000A68AE" w:rsidRDefault="009F1242" w:rsidP="00B65AC4">
      <w:pPr>
        <w:spacing w:after="0" w:line="240" w:lineRule="auto"/>
        <w:jc w:val="both"/>
        <w:rPr>
          <w:rFonts w:ascii="Century Gothic" w:eastAsia="Verdana" w:hAnsi="Century Gothic" w:cs="Verdana"/>
          <w:sz w:val="16"/>
          <w:szCs w:val="16"/>
        </w:rPr>
      </w:pPr>
      <w:hyperlink r:id="rId23" w:history="1">
        <w:r w:rsidR="00B65AC4" w:rsidRPr="000A68AE">
          <w:rPr>
            <w:rFonts w:ascii="Century Gothic" w:eastAsia="Verdana" w:hAnsi="Century Gothic" w:cs="Verdana"/>
            <w:color w:val="auto"/>
            <w:kern w:val="3"/>
            <w:sz w:val="16"/>
            <w:szCs w:val="16"/>
            <w:lang w:eastAsia="sk-SK"/>
          </w:rPr>
          <w:t>STN EN 62305-4 (34 1390)</w:t>
        </w:r>
      </w:hyperlink>
      <w:r w:rsidR="00B65AC4" w:rsidRPr="000A68AE">
        <w:rPr>
          <w:rFonts w:ascii="Century Gothic" w:eastAsia="Verdana" w:hAnsi="Century Gothic" w:cs="Verdana"/>
          <w:color w:val="auto"/>
          <w:kern w:val="3"/>
          <w:sz w:val="16"/>
          <w:szCs w:val="16"/>
          <w:lang w:eastAsia="sk-SK"/>
        </w:rPr>
        <w:t>:02.2013</w:t>
      </w:r>
      <w:r w:rsidR="00B65AC4" w:rsidRPr="000A68AE">
        <w:rPr>
          <w:rFonts w:ascii="Century Gothic" w:eastAsia="Verdana" w:hAnsi="Century Gothic" w:cs="Verdana"/>
          <w:sz w:val="16"/>
          <w:szCs w:val="16"/>
        </w:rPr>
        <w:tab/>
        <w:t>Ochrana pred bleskom. Časť 4: Elektrické a elektronické systémy v stavbách</w:t>
      </w:r>
    </w:p>
    <w:p w:rsidR="00421204" w:rsidRPr="000A68AE" w:rsidRDefault="00421204" w:rsidP="00B65AC4">
      <w:pPr>
        <w:pStyle w:val="Styl1"/>
        <w:tabs>
          <w:tab w:val="left" w:pos="496"/>
        </w:tabs>
        <w:rPr>
          <w:rFonts w:ascii="Century Gothic" w:eastAsia="Verdana" w:hAnsi="Century Gothic" w:cs="Verdana"/>
          <w:b/>
          <w:bCs/>
          <w:sz w:val="16"/>
          <w:szCs w:val="16"/>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 xml:space="preserve">1.6 </w:t>
      </w:r>
      <w:r w:rsidRPr="000A68AE">
        <w:rPr>
          <w:rFonts w:ascii="Century Gothic" w:eastAsia="Verdana" w:hAnsi="Century Gothic" w:cs="Verdana"/>
          <w:b/>
          <w:bCs/>
          <w:sz w:val="16"/>
          <w:szCs w:val="16"/>
          <w:lang w:val="sk-SK"/>
        </w:rPr>
        <w:tab/>
        <w:t>Požiadavky na krytie elektrických predmetov</w:t>
      </w:r>
    </w:p>
    <w:p w:rsidR="005F2765" w:rsidRPr="000A68AE" w:rsidRDefault="005F2765" w:rsidP="00E56356">
      <w:pPr>
        <w:pStyle w:val="Standard"/>
        <w:jc w:val="both"/>
        <w:rPr>
          <w:rFonts w:ascii="Century Gothic" w:eastAsia="Verdana" w:hAnsi="Century Gothic" w:cs="Arial"/>
          <w:sz w:val="16"/>
          <w:szCs w:val="16"/>
          <w:lang w:val="sk-SK"/>
        </w:rPr>
      </w:pPr>
      <w:r w:rsidRPr="000A68AE">
        <w:rPr>
          <w:rFonts w:ascii="Century Gothic" w:eastAsia="Verdana" w:hAnsi="Century Gothic" w:cs="Arial"/>
          <w:sz w:val="16"/>
          <w:szCs w:val="16"/>
          <w:lang w:val="sk-SK"/>
        </w:rPr>
        <w:tab/>
      </w: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Arial"/>
          <w:sz w:val="16"/>
          <w:szCs w:val="16"/>
          <w:lang w:val="sk-SK"/>
        </w:rPr>
        <w:tab/>
        <w:t xml:space="preserve">V zmysle </w:t>
      </w:r>
      <w:r w:rsidR="006B2166" w:rsidRPr="000A68AE">
        <w:rPr>
          <w:rFonts w:ascii="Century Gothic" w:eastAsia="Verdana" w:hAnsi="Century Gothic" w:cs="Verdana"/>
          <w:sz w:val="16"/>
          <w:szCs w:val="16"/>
          <w:lang w:val="sk-SK"/>
        </w:rPr>
        <w:t>STN 33 2000-5-51</w:t>
      </w:r>
      <w:r w:rsidR="00E958B3" w:rsidRPr="000A68AE">
        <w:rPr>
          <w:rFonts w:ascii="Century Gothic" w:eastAsia="Verdana" w:hAnsi="Century Gothic" w:cs="Verdana"/>
          <w:sz w:val="16"/>
          <w:szCs w:val="16"/>
          <w:lang w:val="sk-SK"/>
        </w:rPr>
        <w:t>:08.2012</w:t>
      </w:r>
      <w:r w:rsidRPr="000A68AE">
        <w:rPr>
          <w:rFonts w:ascii="Century Gothic" w:eastAsia="Verdana" w:hAnsi="Century Gothic" w:cs="Arial"/>
          <w:sz w:val="16"/>
          <w:szCs w:val="16"/>
          <w:lang w:val="sk-SK"/>
        </w:rPr>
        <w:t>boli odbornou komisiou určené vonkajšie vplyvy prostredia pre elektrické</w:t>
      </w:r>
      <w:r w:rsidR="00291990" w:rsidRPr="000A68AE">
        <w:rPr>
          <w:rFonts w:ascii="Century Gothic" w:eastAsia="Verdana" w:hAnsi="Century Gothic" w:cs="Arial"/>
          <w:sz w:val="16"/>
          <w:szCs w:val="16"/>
          <w:lang w:val="sk-SK"/>
        </w:rPr>
        <w:t xml:space="preserve"> zariadenia, </w:t>
      </w:r>
      <w:r w:rsidR="00CF40E3" w:rsidRPr="000A68AE">
        <w:rPr>
          <w:rFonts w:ascii="Century Gothic" w:eastAsia="Verdana" w:hAnsi="Century Gothic" w:cs="Arial"/>
          <w:sz w:val="16"/>
          <w:szCs w:val="16"/>
          <w:lang w:val="sk-SK"/>
        </w:rPr>
        <w:t xml:space="preserve">rozvádzač </w:t>
      </w:r>
      <w:r w:rsidR="006D0031">
        <w:rPr>
          <w:rFonts w:ascii="Century Gothic" w:eastAsia="Verdana" w:hAnsi="Century Gothic" w:cs="Arial"/>
          <w:sz w:val="16"/>
          <w:szCs w:val="16"/>
          <w:lang w:val="sk-SK"/>
        </w:rPr>
        <w:t>RE a</w:t>
      </w:r>
      <w:r w:rsidR="00D236AC">
        <w:rPr>
          <w:rFonts w:ascii="Century Gothic" w:eastAsia="Verdana" w:hAnsi="Century Gothic" w:cs="Arial"/>
          <w:sz w:val="16"/>
          <w:szCs w:val="16"/>
          <w:lang w:val="sk-SK"/>
        </w:rPr>
        <w:t> </w:t>
      </w:r>
      <w:r w:rsidR="00564BFA" w:rsidRPr="000A68AE">
        <w:rPr>
          <w:rFonts w:ascii="Century Gothic" w:eastAsia="Verdana" w:hAnsi="Century Gothic" w:cs="Arial"/>
          <w:sz w:val="16"/>
          <w:szCs w:val="16"/>
          <w:lang w:val="sk-SK"/>
        </w:rPr>
        <w:t>RH</w:t>
      </w:r>
      <w:r w:rsidR="00D236AC">
        <w:rPr>
          <w:rFonts w:ascii="Century Gothic" w:eastAsia="Verdana" w:hAnsi="Century Gothic" w:cs="Arial"/>
          <w:sz w:val="16"/>
          <w:szCs w:val="16"/>
          <w:lang w:val="sk-SK"/>
        </w:rPr>
        <w:t xml:space="preserve">, </w:t>
      </w:r>
      <w:r w:rsidR="00521BD9">
        <w:rPr>
          <w:rFonts w:ascii="Century Gothic" w:eastAsia="Verdana" w:hAnsi="Century Gothic" w:cs="Arial"/>
          <w:sz w:val="16"/>
          <w:szCs w:val="16"/>
          <w:lang w:val="sk-SK"/>
        </w:rPr>
        <w:t xml:space="preserve">RK, </w:t>
      </w:r>
      <w:r w:rsidR="00D236AC">
        <w:rPr>
          <w:rFonts w:ascii="Century Gothic" w:eastAsia="Verdana" w:hAnsi="Century Gothic" w:cs="Arial"/>
          <w:sz w:val="16"/>
          <w:szCs w:val="16"/>
          <w:lang w:val="sk-SK"/>
        </w:rPr>
        <w:t>RP</w:t>
      </w:r>
      <w:r w:rsidR="008C15DE" w:rsidRPr="000A68AE">
        <w:rPr>
          <w:rFonts w:ascii="Century Gothic" w:eastAsia="Verdana" w:hAnsi="Century Gothic" w:cs="Verdana"/>
          <w:sz w:val="16"/>
          <w:szCs w:val="16"/>
          <w:lang w:val="sk-SK"/>
        </w:rPr>
        <w:t>,</w:t>
      </w:r>
      <w:r w:rsidR="00521BD9">
        <w:rPr>
          <w:rFonts w:ascii="Century Gothic" w:eastAsia="Verdana" w:hAnsi="Century Gothic" w:cs="Verdana"/>
          <w:sz w:val="16"/>
          <w:szCs w:val="16"/>
          <w:lang w:val="sk-SK"/>
        </w:rPr>
        <w:t xml:space="preserve"> RB1-</w:t>
      </w:r>
      <w:r w:rsidR="00DB1E9A">
        <w:rPr>
          <w:rFonts w:ascii="Century Gothic" w:eastAsia="Verdana" w:hAnsi="Century Gothic" w:cs="Verdana"/>
          <w:sz w:val="16"/>
          <w:szCs w:val="16"/>
          <w:lang w:val="sk-SK"/>
        </w:rPr>
        <w:t>RB</w:t>
      </w:r>
      <w:r w:rsidR="00521BD9">
        <w:rPr>
          <w:rFonts w:ascii="Century Gothic" w:eastAsia="Verdana" w:hAnsi="Century Gothic" w:cs="Verdana"/>
          <w:sz w:val="16"/>
          <w:szCs w:val="16"/>
          <w:lang w:val="sk-SK"/>
        </w:rPr>
        <w:t>6</w:t>
      </w:r>
      <w:r w:rsidR="00291990" w:rsidRPr="000A68AE">
        <w:rPr>
          <w:rFonts w:ascii="Century Gothic" w:eastAsia="Verdana" w:hAnsi="Century Gothic" w:cs="Verdana"/>
          <w:sz w:val="16"/>
          <w:szCs w:val="16"/>
          <w:lang w:val="sk-SK"/>
        </w:rPr>
        <w:t xml:space="preserve"> pre vnútornú a vonkajšiu</w:t>
      </w:r>
      <w:r w:rsidR="008C15DE" w:rsidRPr="000A68AE">
        <w:rPr>
          <w:rFonts w:ascii="Century Gothic" w:eastAsia="Verdana" w:hAnsi="Century Gothic" w:cs="Verdana"/>
          <w:sz w:val="16"/>
          <w:szCs w:val="16"/>
          <w:lang w:val="sk-SK"/>
        </w:rPr>
        <w:t xml:space="preserve"> silnoprúdov</w:t>
      </w:r>
      <w:r w:rsidR="00291990" w:rsidRPr="000A68AE">
        <w:rPr>
          <w:rFonts w:ascii="Century Gothic" w:eastAsia="Verdana" w:hAnsi="Century Gothic" w:cs="Verdana"/>
          <w:sz w:val="16"/>
          <w:szCs w:val="16"/>
          <w:lang w:val="sk-SK"/>
        </w:rPr>
        <w:t>ú</w:t>
      </w:r>
      <w:r w:rsidR="008C15DE" w:rsidRPr="000A68AE">
        <w:rPr>
          <w:rFonts w:ascii="Century Gothic" w:eastAsia="Verdana" w:hAnsi="Century Gothic" w:cs="Verdana"/>
          <w:sz w:val="16"/>
          <w:szCs w:val="16"/>
          <w:lang w:val="sk-SK"/>
        </w:rPr>
        <w:t xml:space="preserve"> inštaláci</w:t>
      </w:r>
      <w:r w:rsidR="003A1574" w:rsidRPr="000A68AE">
        <w:rPr>
          <w:rFonts w:ascii="Century Gothic" w:eastAsia="Verdana" w:hAnsi="Century Gothic" w:cs="Verdana"/>
          <w:sz w:val="16"/>
          <w:szCs w:val="16"/>
          <w:lang w:val="sk-SK"/>
        </w:rPr>
        <w:t>u</w:t>
      </w:r>
      <w:r w:rsidR="008C15DE" w:rsidRPr="000A68AE">
        <w:rPr>
          <w:rFonts w:ascii="Century Gothic" w:eastAsia="Verdana" w:hAnsi="Century Gothic" w:cs="Verdana"/>
          <w:sz w:val="16"/>
          <w:szCs w:val="16"/>
          <w:lang w:val="sk-SK"/>
        </w:rPr>
        <w:t xml:space="preserve"> a bleskozvod</w:t>
      </w:r>
      <w:r w:rsidRPr="000A68AE">
        <w:rPr>
          <w:rFonts w:ascii="Century Gothic" w:eastAsia="Verdana" w:hAnsi="Century Gothic" w:cs="Arial"/>
          <w:sz w:val="16"/>
          <w:szCs w:val="16"/>
          <w:lang w:val="sk-SK"/>
        </w:rPr>
        <w:t>.</w:t>
      </w:r>
    </w:p>
    <w:p w:rsidR="005F2765" w:rsidRPr="000A68AE" w:rsidRDefault="005F2765" w:rsidP="00E56356">
      <w:pPr>
        <w:pStyle w:val="Standard"/>
        <w:tabs>
          <w:tab w:val="left" w:pos="720"/>
        </w:tabs>
        <w:jc w:val="both"/>
        <w:rPr>
          <w:rFonts w:ascii="Century Gothic" w:hAnsi="Century Gothic" w:cs="Arial"/>
          <w:sz w:val="16"/>
          <w:szCs w:val="16"/>
          <w:lang w:val="sk-SK"/>
        </w:rPr>
      </w:pPr>
      <w:r w:rsidRPr="000A68AE">
        <w:rPr>
          <w:rFonts w:ascii="Century Gothic" w:hAnsi="Century Gothic" w:cs="Arial"/>
          <w:sz w:val="16"/>
          <w:szCs w:val="16"/>
          <w:lang w:val="sk-SK"/>
        </w:rPr>
        <w:tab/>
      </w: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1.7</w:t>
      </w:r>
      <w:r w:rsidRPr="000A68AE">
        <w:rPr>
          <w:rFonts w:ascii="Century Gothic" w:eastAsia="Verdana" w:hAnsi="Century Gothic" w:cs="Verdana"/>
          <w:b/>
          <w:bCs/>
          <w:sz w:val="16"/>
          <w:szCs w:val="16"/>
          <w:lang w:val="sk-SK"/>
        </w:rPr>
        <w:tab/>
        <w:t>Požiadavky na skratovú bezpečnosť</w:t>
      </w:r>
    </w:p>
    <w:p w:rsidR="005F2765" w:rsidRPr="000A68AE" w:rsidRDefault="005F2765" w:rsidP="00E56356">
      <w:pPr>
        <w:pStyle w:val="Standard"/>
        <w:jc w:val="both"/>
        <w:rPr>
          <w:rFonts w:ascii="Century Gothic" w:eastAsia="Verdana" w:hAnsi="Century Gothic" w:cs="Verdana"/>
          <w:b/>
          <w:bCs/>
          <w:sz w:val="16"/>
          <w:szCs w:val="16"/>
          <w:lang w:val="sk-SK"/>
        </w:rPr>
      </w:pPr>
    </w:p>
    <w:p w:rsidR="00B65AC4" w:rsidRPr="000A68AE" w:rsidRDefault="005F2765" w:rsidP="00B65AC4">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ab/>
      </w:r>
      <w:r w:rsidRPr="000A68AE">
        <w:rPr>
          <w:rFonts w:ascii="Century Gothic" w:eastAsia="Verdana" w:hAnsi="Century Gothic" w:cs="Verdana"/>
          <w:sz w:val="16"/>
          <w:szCs w:val="16"/>
          <w:lang w:val="sk-SK"/>
        </w:rPr>
        <w:t>Rozvádzač</w:t>
      </w:r>
      <w:r w:rsidR="00946436" w:rsidRPr="000A68AE">
        <w:rPr>
          <w:rFonts w:ascii="Century Gothic" w:eastAsia="Verdana" w:hAnsi="Century Gothic" w:cs="Verdana"/>
          <w:sz w:val="16"/>
          <w:szCs w:val="16"/>
          <w:lang w:val="sk-SK"/>
        </w:rPr>
        <w:t>e RE a</w:t>
      </w:r>
      <w:r w:rsidR="00D236AC">
        <w:rPr>
          <w:rFonts w:ascii="Century Gothic" w:eastAsia="Verdana" w:hAnsi="Century Gothic" w:cs="Verdana"/>
          <w:sz w:val="16"/>
          <w:szCs w:val="16"/>
          <w:lang w:val="sk-SK"/>
        </w:rPr>
        <w:t> </w:t>
      </w:r>
      <w:r w:rsidR="00F50C1D" w:rsidRPr="000A68AE">
        <w:rPr>
          <w:rFonts w:ascii="Century Gothic" w:eastAsia="Verdana" w:hAnsi="Century Gothic" w:cs="Verdana"/>
          <w:sz w:val="16"/>
          <w:szCs w:val="16"/>
          <w:lang w:val="sk-SK"/>
        </w:rPr>
        <w:t>R</w:t>
      </w:r>
      <w:r w:rsidR="00564BFA" w:rsidRPr="000A68AE">
        <w:rPr>
          <w:rFonts w:ascii="Century Gothic" w:eastAsia="Verdana" w:hAnsi="Century Gothic" w:cs="Verdana"/>
          <w:sz w:val="16"/>
          <w:szCs w:val="16"/>
          <w:lang w:val="sk-SK"/>
        </w:rPr>
        <w:t>H</w:t>
      </w:r>
      <w:r w:rsidR="00D236AC">
        <w:rPr>
          <w:rFonts w:ascii="Century Gothic" w:eastAsia="Verdana" w:hAnsi="Century Gothic" w:cs="Verdana"/>
          <w:sz w:val="16"/>
          <w:szCs w:val="16"/>
          <w:lang w:val="sk-SK"/>
        </w:rPr>
        <w:t>, RP</w:t>
      </w:r>
      <w:r w:rsidRPr="000A68AE">
        <w:rPr>
          <w:rFonts w:ascii="Century Gothic" w:eastAsia="Verdana" w:hAnsi="Century Gothic" w:cs="Verdana"/>
          <w:sz w:val="16"/>
          <w:szCs w:val="16"/>
          <w:lang w:val="sk-SK"/>
        </w:rPr>
        <w:t>mus</w:t>
      </w:r>
      <w:r w:rsidR="00CF40E3" w:rsidRPr="000A68AE">
        <w:rPr>
          <w:rFonts w:ascii="Century Gothic" w:eastAsia="Verdana" w:hAnsi="Century Gothic" w:cs="Verdana"/>
          <w:sz w:val="16"/>
          <w:szCs w:val="16"/>
          <w:lang w:val="sk-SK"/>
        </w:rPr>
        <w:t>ia</w:t>
      </w:r>
      <w:r w:rsidRPr="000A68AE">
        <w:rPr>
          <w:rFonts w:ascii="Century Gothic" w:eastAsia="Verdana" w:hAnsi="Century Gothic" w:cs="Verdana"/>
          <w:sz w:val="16"/>
          <w:szCs w:val="16"/>
          <w:lang w:val="sk-SK"/>
        </w:rPr>
        <w:t xml:space="preserve"> mať skratovú odo</w:t>
      </w:r>
      <w:r w:rsidR="00B65AC4" w:rsidRPr="000A68AE">
        <w:rPr>
          <w:rFonts w:ascii="Century Gothic" w:eastAsia="Verdana" w:hAnsi="Century Gothic" w:cs="Verdana"/>
          <w:sz w:val="16"/>
          <w:szCs w:val="16"/>
          <w:lang w:val="sk-SK"/>
        </w:rPr>
        <w:t>lnosť inštalovaných prístrojov, ale aj hlavných obvodov rozvádzača v súlade s STN IEC 60909-0 (33 3020):04.2003, 60909-3 (33 3020):11.2010, STN EN 60 865-1 (33 3040):10.2012, STN 33 2000-4-43 (33 2000):10.2010 a vyhlášky 59/82 Zb. § 194, odst. 3.</w:t>
      </w:r>
    </w:p>
    <w:p w:rsidR="005F2765" w:rsidRPr="000A68AE" w:rsidRDefault="005F2765" w:rsidP="00E56356">
      <w:pPr>
        <w:pStyle w:val="Standard"/>
        <w:jc w:val="both"/>
        <w:rPr>
          <w:rFonts w:ascii="Century Gothic" w:eastAsia="Verdana" w:hAnsi="Century Gothic" w:cs="Verdana"/>
          <w:b/>
          <w:bCs/>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1.8</w:t>
      </w:r>
      <w:r w:rsidRPr="000A68AE">
        <w:rPr>
          <w:rFonts w:ascii="Century Gothic" w:eastAsia="Verdana" w:hAnsi="Century Gothic" w:cs="Verdana"/>
          <w:b/>
          <w:bCs/>
          <w:sz w:val="16"/>
          <w:szCs w:val="16"/>
          <w:lang w:val="sk-SK"/>
        </w:rPr>
        <w:tab/>
      </w:r>
      <w:r w:rsidR="00E341DB" w:rsidRPr="000A68AE">
        <w:rPr>
          <w:rFonts w:ascii="Century Gothic" w:eastAsia="Verdana" w:hAnsi="Century Gothic" w:cs="Verdana"/>
          <w:b/>
          <w:bCs/>
          <w:sz w:val="16"/>
          <w:szCs w:val="16"/>
          <w:lang w:val="sk-SK"/>
        </w:rPr>
        <w:t>Rozdelenie elektrických zariadení z hľadiska miery ohrozenia</w:t>
      </w:r>
    </w:p>
    <w:p w:rsidR="005F2765" w:rsidRPr="000A68AE" w:rsidRDefault="005F2765" w:rsidP="00E56356">
      <w:pPr>
        <w:pStyle w:val="Standard"/>
        <w:jc w:val="both"/>
        <w:rPr>
          <w:rFonts w:ascii="Century Gothic" w:eastAsia="Verdana" w:hAnsi="Century Gothic" w:cs="Verdana"/>
          <w:b/>
          <w:bCs/>
          <w:sz w:val="16"/>
          <w:szCs w:val="16"/>
          <w:lang w:val="sk-SK"/>
        </w:rPr>
      </w:pP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V zmysle vyhlášky MPSVaR 508/2009 Z.z. §2. vyhlášky prílohy 1 časť III. sú zariadenia uvedené v technickej dokumentácii zaradené do skupiny B.</w:t>
      </w:r>
    </w:p>
    <w:p w:rsidR="00CA1B16" w:rsidRPr="000A68AE" w:rsidRDefault="005F2765"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r>
    </w:p>
    <w:p w:rsidR="00CA1B16" w:rsidRPr="000A68AE" w:rsidRDefault="00CA1B16" w:rsidP="00CA1B16">
      <w:pPr>
        <w:pStyle w:val="Standard"/>
        <w:jc w:val="both"/>
        <w:rPr>
          <w:rFonts w:ascii="Century Gothic" w:eastAsia="Verdana" w:hAnsi="Century Gothic" w:cs="Verdana"/>
          <w:sz w:val="16"/>
          <w:szCs w:val="16"/>
          <w:lang w:val="sk-SK"/>
        </w:rPr>
      </w:pPr>
      <w:r w:rsidRPr="000A68AE">
        <w:rPr>
          <w:rFonts w:ascii="Century Gothic" w:eastAsia="Verdana" w:hAnsi="Century Gothic" w:cs="Verdana"/>
          <w:b/>
          <w:bCs/>
          <w:sz w:val="16"/>
          <w:szCs w:val="16"/>
          <w:lang w:val="sk-SK"/>
        </w:rPr>
        <w:t>1.9</w:t>
      </w:r>
      <w:r w:rsidRPr="000A68AE">
        <w:rPr>
          <w:rFonts w:ascii="Century Gothic" w:eastAsia="Verdana" w:hAnsi="Century Gothic" w:cs="Verdana"/>
          <w:b/>
          <w:bCs/>
          <w:sz w:val="16"/>
          <w:szCs w:val="16"/>
          <w:lang w:val="sk-SK"/>
        </w:rPr>
        <w:tab/>
        <w:t xml:space="preserve">Ochranné pásma elektrických vedení  </w:t>
      </w:r>
    </w:p>
    <w:p w:rsidR="00CA1B16" w:rsidRPr="000A68AE" w:rsidRDefault="00CA1B16" w:rsidP="00CA1B16">
      <w:pPr>
        <w:pStyle w:val="Standard"/>
        <w:jc w:val="both"/>
        <w:rPr>
          <w:rFonts w:ascii="Century Gothic" w:eastAsia="Verdana" w:hAnsi="Century Gothic" w:cs="Verdana"/>
          <w:sz w:val="16"/>
          <w:szCs w:val="16"/>
          <w:lang w:val="sk-SK"/>
        </w:rPr>
      </w:pPr>
    </w:p>
    <w:p w:rsidR="00CA1B16" w:rsidRPr="000A68AE" w:rsidRDefault="00CA1B16" w:rsidP="00CA1B16">
      <w:pPr>
        <w:spacing w:after="0" w:line="240" w:lineRule="auto"/>
        <w:ind w:firstLine="709"/>
        <w:jc w:val="both"/>
        <w:rPr>
          <w:rFonts w:ascii="Century Gothic" w:hAnsi="Century Gothic"/>
          <w:sz w:val="16"/>
          <w:szCs w:val="16"/>
        </w:rPr>
      </w:pPr>
      <w:r w:rsidRPr="000A68AE">
        <w:rPr>
          <w:rFonts w:ascii="Century Gothic" w:hAnsi="Century Gothic"/>
          <w:sz w:val="16"/>
          <w:szCs w:val="16"/>
        </w:rPr>
        <w:t xml:space="preserve">Na ochranu zariadení elektrizačnej sústavy sa podľa zákona o energetike č. </w:t>
      </w:r>
      <w:r w:rsidR="00B65AC4" w:rsidRPr="000A68AE">
        <w:rPr>
          <w:rFonts w:ascii="Century Gothic" w:hAnsi="Century Gothic"/>
          <w:color w:val="auto"/>
          <w:sz w:val="16"/>
          <w:szCs w:val="16"/>
        </w:rPr>
        <w:t xml:space="preserve">251/2012 </w:t>
      </w:r>
      <w:r w:rsidRPr="000A68AE">
        <w:rPr>
          <w:rFonts w:ascii="Century Gothic" w:hAnsi="Century Gothic"/>
          <w:sz w:val="16"/>
          <w:szCs w:val="16"/>
        </w:rPr>
        <w:t>Z. z. zriaďujú ochranné pásma. Ochranné pásmo je priestor v bezprostrednej blízkosti zariadenia elektrizačnej sústavy, ktorý je určený na zabezpečenie spoľahlivej a plynulej prevádzky, a na zabezpečenie ochrany života a zdravia osôb a majetku.</w:t>
      </w:r>
    </w:p>
    <w:p w:rsidR="00CA1B16" w:rsidRPr="000A68AE" w:rsidRDefault="00CA1B16" w:rsidP="00CA1B16">
      <w:pPr>
        <w:spacing w:after="0" w:line="240" w:lineRule="auto"/>
        <w:ind w:firstLine="709"/>
        <w:jc w:val="both"/>
        <w:rPr>
          <w:rFonts w:ascii="Century Gothic" w:hAnsi="Century Gothic"/>
          <w:sz w:val="16"/>
          <w:szCs w:val="16"/>
        </w:rPr>
      </w:pPr>
    </w:p>
    <w:p w:rsidR="00CA1B16" w:rsidRPr="000A68AE" w:rsidRDefault="00CA1B16" w:rsidP="00CA1B16">
      <w:pPr>
        <w:spacing w:after="0" w:line="240" w:lineRule="auto"/>
        <w:ind w:firstLine="709"/>
        <w:jc w:val="both"/>
        <w:rPr>
          <w:rFonts w:ascii="Century Gothic" w:hAnsi="Century Gothic"/>
          <w:sz w:val="16"/>
          <w:szCs w:val="16"/>
        </w:rPr>
      </w:pPr>
      <w:r w:rsidRPr="000A68AE">
        <w:rPr>
          <w:rFonts w:ascii="Century Gothic" w:hAnsi="Century Gothic"/>
          <w:sz w:val="16"/>
          <w:szCs w:val="16"/>
        </w:rPr>
        <w:t>Ochranné pásmo vonkajšieho nadzemného elektrického vedenia nad 1 kV z vodičmi bez izolácie je vymedzené zvislými rovinami vedenými po oboch stranách vedenia vo vodorovnej vzdialenosti meranej kolmo na vedenie od krajného vodiča vedenia na každú stranu.</w:t>
      </w:r>
    </w:p>
    <w:p w:rsidR="00CA1B16" w:rsidRPr="000A68AE" w:rsidRDefault="00CA1B16" w:rsidP="00CA1B16">
      <w:pPr>
        <w:spacing w:after="0" w:line="240" w:lineRule="auto"/>
        <w:ind w:firstLine="709"/>
        <w:jc w:val="both"/>
        <w:rPr>
          <w:rFonts w:ascii="Century Gothic" w:hAnsi="Century Gothic"/>
          <w:sz w:val="16"/>
          <w:szCs w:val="16"/>
        </w:rPr>
      </w:pPr>
    </w:p>
    <w:tbl>
      <w:tblPr>
        <w:tblStyle w:val="Mriekatabuky"/>
        <w:tblW w:w="0" w:type="auto"/>
        <w:tblLook w:val="04A0"/>
      </w:tblPr>
      <w:tblGrid>
        <w:gridCol w:w="2093"/>
        <w:gridCol w:w="992"/>
      </w:tblGrid>
      <w:tr w:rsidR="00CA1B16" w:rsidRPr="000A68AE" w:rsidTr="00CA1B16">
        <w:tc>
          <w:tcPr>
            <w:tcW w:w="2093"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nad 1 do 35 kV</w:t>
            </w:r>
          </w:p>
        </w:tc>
        <w:tc>
          <w:tcPr>
            <w:tcW w:w="992"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10 m</w:t>
            </w:r>
          </w:p>
        </w:tc>
      </w:tr>
      <w:tr w:rsidR="00CA1B16" w:rsidRPr="000A68AE" w:rsidTr="00CA1B16">
        <w:tc>
          <w:tcPr>
            <w:tcW w:w="2093"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nad 35 do 110 kV</w:t>
            </w:r>
          </w:p>
        </w:tc>
        <w:tc>
          <w:tcPr>
            <w:tcW w:w="992"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15 m</w:t>
            </w:r>
          </w:p>
        </w:tc>
      </w:tr>
      <w:tr w:rsidR="00CA1B16" w:rsidRPr="000A68AE" w:rsidTr="00CA1B16">
        <w:tc>
          <w:tcPr>
            <w:tcW w:w="2093"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nad 110 do 220 kV</w:t>
            </w:r>
          </w:p>
        </w:tc>
        <w:tc>
          <w:tcPr>
            <w:tcW w:w="992"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20 m</w:t>
            </w:r>
          </w:p>
        </w:tc>
      </w:tr>
      <w:tr w:rsidR="00CA1B16" w:rsidRPr="000A68AE" w:rsidTr="00CA1B16">
        <w:tc>
          <w:tcPr>
            <w:tcW w:w="2093"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nad 220 do 400 kV</w:t>
            </w:r>
          </w:p>
        </w:tc>
        <w:tc>
          <w:tcPr>
            <w:tcW w:w="992"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25 m</w:t>
            </w:r>
          </w:p>
        </w:tc>
      </w:tr>
      <w:tr w:rsidR="00CA1B16" w:rsidRPr="000A68AE" w:rsidTr="00CA1B16">
        <w:tc>
          <w:tcPr>
            <w:tcW w:w="2093"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nad 400 kV</w:t>
            </w:r>
          </w:p>
        </w:tc>
        <w:tc>
          <w:tcPr>
            <w:tcW w:w="992"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35 m</w:t>
            </w:r>
          </w:p>
        </w:tc>
      </w:tr>
    </w:tbl>
    <w:p w:rsidR="00CA1B16" w:rsidRPr="000A68AE" w:rsidRDefault="00CA1B16" w:rsidP="00CA1B16">
      <w:pPr>
        <w:spacing w:after="0" w:line="240" w:lineRule="auto"/>
        <w:rPr>
          <w:rFonts w:ascii="Century Gothic" w:hAnsi="Century Gothic"/>
          <w:sz w:val="16"/>
          <w:szCs w:val="16"/>
        </w:rPr>
      </w:pPr>
    </w:p>
    <w:p w:rsidR="00CA1B16" w:rsidRPr="000A68AE" w:rsidRDefault="00CA1B16" w:rsidP="00CA1B16">
      <w:pPr>
        <w:spacing w:after="0" w:line="240" w:lineRule="auto"/>
        <w:rPr>
          <w:rFonts w:ascii="Century Gothic" w:hAnsi="Century Gothic"/>
          <w:sz w:val="16"/>
          <w:szCs w:val="16"/>
        </w:rPr>
      </w:pPr>
      <w:r w:rsidRPr="000A68AE">
        <w:rPr>
          <w:rFonts w:ascii="Century Gothic" w:hAnsi="Century Gothic"/>
          <w:sz w:val="16"/>
          <w:szCs w:val="16"/>
        </w:rPr>
        <w:t>V ochrannom pásme vonkajšieho nadzemného elektrického vedenia pod elektrickým vedením je zakázané:</w:t>
      </w:r>
    </w:p>
    <w:p w:rsidR="00CA1B16" w:rsidRPr="000A68AE" w:rsidRDefault="00CA1B16" w:rsidP="00CA1B16">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zriaďovať stavby, konštrukcie a skládky,</w:t>
      </w:r>
    </w:p>
    <w:p w:rsidR="00CA1B16" w:rsidRPr="000A68AE" w:rsidRDefault="00CA1B16" w:rsidP="00CA1B16">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vysádzať a pestovať trvalé porasty s výškou presahujúcou 3m,</w:t>
      </w:r>
    </w:p>
    <w:p w:rsidR="00CA1B16" w:rsidRPr="000A68AE" w:rsidRDefault="00CA1B16" w:rsidP="00CA1B16">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vysádzať a pestovať trvalé porasty s výškou presahujúcou 3 metre, vo vzdialenosti do 2 metrov od krajného vodiča vzdušného vedenia s jednoduchou izoláciou,</w:t>
      </w:r>
    </w:p>
    <w:p w:rsidR="00CA1B16" w:rsidRPr="000A68AE" w:rsidRDefault="00CA1B16" w:rsidP="00CA1B16">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uskladňovať ľahko horľavé alebo výbušné látky,</w:t>
      </w:r>
    </w:p>
    <w:p w:rsidR="00CA1B16" w:rsidRPr="000A68AE" w:rsidRDefault="00CA1B16" w:rsidP="00CA1B16">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vykonávať činnosti ohrozujúce bezpečnosť osôb a majetku,</w:t>
      </w:r>
    </w:p>
    <w:p w:rsidR="00CA1B16" w:rsidRPr="000A68AE" w:rsidRDefault="00CA1B16" w:rsidP="00CA1B16">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vykonávať činnosti ohrozujúce elektrické vedenie a bezpečnosť a spoľahlivosť prevádzky sústavy,</w:t>
      </w:r>
    </w:p>
    <w:p w:rsidR="00CA1B16" w:rsidRPr="000A68AE" w:rsidRDefault="00CA1B16" w:rsidP="00CA1B16">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vysádzať a pestovať trvalé porasty s výškou presahujúcou 3 metre vo vzdialenosti presahujúcej 5 metrov od krajného vodiča vzdušného vedenia možno len vtedy, ak je zabezpečené, že tieto porasty pri páde nemôžu poškodiť vodiče vzdušného vedenia,</w:t>
      </w:r>
    </w:p>
    <w:p w:rsidR="00CA1B16" w:rsidRPr="000A68AE" w:rsidRDefault="00CA1B16" w:rsidP="00CA1B16">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vlastník pozemku je povinný umožniť prevádzkovateľovi vonkajšieho nadzemného elektrického vedenia príjazd k vedeniu (udržiavať voľný priestor pozemkov – bezlesie v šírke 4 metre po oboch stranách vonkajšieho nadzemného elektrického vedenia).</w:t>
      </w:r>
    </w:p>
    <w:p w:rsidR="00CA1B16" w:rsidRPr="000A68AE" w:rsidRDefault="00CA1B16" w:rsidP="00CA1B16">
      <w:pPr>
        <w:spacing w:after="0" w:line="240" w:lineRule="auto"/>
        <w:rPr>
          <w:rFonts w:ascii="Century Gothic" w:hAnsi="Century Gothic"/>
          <w:sz w:val="16"/>
          <w:szCs w:val="16"/>
        </w:rPr>
      </w:pPr>
    </w:p>
    <w:p w:rsidR="00CA1B16" w:rsidRPr="000A68AE" w:rsidRDefault="00CA1B16" w:rsidP="00CA1B16">
      <w:pPr>
        <w:spacing w:after="0" w:line="240" w:lineRule="auto"/>
        <w:rPr>
          <w:rFonts w:ascii="Century Gothic" w:hAnsi="Century Gothic"/>
          <w:sz w:val="16"/>
          <w:szCs w:val="16"/>
        </w:rPr>
      </w:pPr>
      <w:r w:rsidRPr="000A68AE">
        <w:rPr>
          <w:rFonts w:ascii="Century Gothic" w:hAnsi="Century Gothic"/>
          <w:sz w:val="16"/>
          <w:szCs w:val="16"/>
        </w:rPr>
        <w:t>Vymedzenie ochranného pásma vonkajšieho podzemného elektrického vedenia.</w:t>
      </w:r>
    </w:p>
    <w:p w:rsidR="00CA1B16" w:rsidRPr="000A68AE" w:rsidRDefault="00CA1B16" w:rsidP="00CA1B16">
      <w:pPr>
        <w:spacing w:after="0" w:line="240" w:lineRule="auto"/>
        <w:rPr>
          <w:rFonts w:ascii="Century Gothic" w:hAnsi="Century Gothic"/>
          <w:sz w:val="16"/>
          <w:szCs w:val="16"/>
        </w:rPr>
      </w:pPr>
    </w:p>
    <w:tbl>
      <w:tblPr>
        <w:tblStyle w:val="Mriekatabuky"/>
        <w:tblW w:w="0" w:type="auto"/>
        <w:tblLook w:val="04A0"/>
      </w:tblPr>
      <w:tblGrid>
        <w:gridCol w:w="2943"/>
        <w:gridCol w:w="851"/>
      </w:tblGrid>
      <w:tr w:rsidR="00CA1B16" w:rsidRPr="000A68AE" w:rsidTr="00CA1B16">
        <w:tc>
          <w:tcPr>
            <w:tcW w:w="2943"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Káblové vedenie do 110 kV</w:t>
            </w:r>
          </w:p>
        </w:tc>
        <w:tc>
          <w:tcPr>
            <w:tcW w:w="851"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1 m</w:t>
            </w:r>
          </w:p>
        </w:tc>
      </w:tr>
      <w:tr w:rsidR="00CA1B16" w:rsidRPr="000A68AE" w:rsidTr="00CA1B16">
        <w:tc>
          <w:tcPr>
            <w:tcW w:w="2943"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Káblové vedenie nad 110 kV</w:t>
            </w:r>
          </w:p>
        </w:tc>
        <w:tc>
          <w:tcPr>
            <w:tcW w:w="851" w:type="dxa"/>
          </w:tcPr>
          <w:p w:rsidR="00CA1B16" w:rsidRPr="000A68AE" w:rsidRDefault="00CA1B16" w:rsidP="00CA1B16">
            <w:pPr>
              <w:spacing w:after="0"/>
              <w:rPr>
                <w:rFonts w:ascii="Century Gothic" w:hAnsi="Century Gothic"/>
                <w:sz w:val="16"/>
                <w:szCs w:val="16"/>
              </w:rPr>
            </w:pPr>
            <w:r w:rsidRPr="000A68AE">
              <w:rPr>
                <w:rFonts w:ascii="Century Gothic" w:hAnsi="Century Gothic"/>
                <w:sz w:val="16"/>
                <w:szCs w:val="16"/>
              </w:rPr>
              <w:t>3 m</w:t>
            </w:r>
          </w:p>
        </w:tc>
      </w:tr>
    </w:tbl>
    <w:p w:rsidR="00CA1B16" w:rsidRPr="000A68AE" w:rsidRDefault="00CA1B16" w:rsidP="00CA1B16">
      <w:pPr>
        <w:spacing w:after="0" w:line="240" w:lineRule="auto"/>
        <w:rPr>
          <w:rFonts w:ascii="Century Gothic" w:hAnsi="Century Gothic"/>
          <w:sz w:val="16"/>
          <w:szCs w:val="16"/>
        </w:rPr>
      </w:pPr>
    </w:p>
    <w:p w:rsidR="00CA1B16" w:rsidRPr="000A68AE" w:rsidRDefault="00CA1B16" w:rsidP="00CA1B16">
      <w:pPr>
        <w:spacing w:after="0" w:line="240" w:lineRule="auto"/>
        <w:rPr>
          <w:rFonts w:ascii="Century Gothic" w:hAnsi="Century Gothic"/>
          <w:sz w:val="16"/>
          <w:szCs w:val="16"/>
        </w:rPr>
      </w:pPr>
      <w:r w:rsidRPr="000A68AE">
        <w:rPr>
          <w:rFonts w:ascii="Century Gothic" w:hAnsi="Century Gothic"/>
          <w:sz w:val="16"/>
          <w:szCs w:val="16"/>
        </w:rPr>
        <w:t>V ochrannom pásme vonkajšieho podzemného elektrického vedenia a nad týmto vedením je zakázané:</w:t>
      </w:r>
    </w:p>
    <w:p w:rsidR="00CA1B16" w:rsidRPr="000A68AE" w:rsidRDefault="00CA1B16" w:rsidP="00CA1B16">
      <w:pPr>
        <w:pStyle w:val="Odsekzoznamu"/>
        <w:numPr>
          <w:ilvl w:val="0"/>
          <w:numId w:val="23"/>
        </w:numPr>
        <w:spacing w:after="0" w:line="240" w:lineRule="auto"/>
        <w:rPr>
          <w:rFonts w:ascii="Century Gothic" w:hAnsi="Century Gothic"/>
          <w:sz w:val="16"/>
          <w:szCs w:val="16"/>
        </w:rPr>
      </w:pPr>
      <w:r w:rsidRPr="000A68AE">
        <w:rPr>
          <w:rFonts w:ascii="Century Gothic" w:hAnsi="Century Gothic"/>
          <w:sz w:val="16"/>
          <w:szCs w:val="16"/>
        </w:rPr>
        <w:t>zriaďovať stavby, konštrukcie, skládky, vysádzať trvalé porasty a používať osobitne ťažké mechanizmy (nad 6 ton),</w:t>
      </w:r>
    </w:p>
    <w:p w:rsidR="00CA1B16" w:rsidRPr="000A68AE" w:rsidRDefault="00CA1B16" w:rsidP="00CA1B16">
      <w:pPr>
        <w:pStyle w:val="Standard"/>
        <w:jc w:val="both"/>
        <w:rPr>
          <w:rFonts w:ascii="Century Gothic" w:hAnsi="Century Gothic"/>
          <w:sz w:val="16"/>
          <w:szCs w:val="16"/>
          <w:lang w:val="sk-SK"/>
        </w:rPr>
      </w:pPr>
      <w:r w:rsidRPr="000A68AE">
        <w:rPr>
          <w:rFonts w:ascii="Century Gothic" w:hAnsi="Century Gothic"/>
          <w:sz w:val="16"/>
          <w:szCs w:val="16"/>
          <w:lang w:val="sk-SK"/>
        </w:rPr>
        <w:t>vykonávať bez predchádzajúceho súhlasu prevádzkovateľa elektrického vedenia zemné práce a iné činnosti, ktoré by mohli ohroziť elektrické vedenie, spoľahlivosť a bezpečnosť prevádzky, prípadne sťažiť prístup k elektrickému vedeniu.</w:t>
      </w:r>
    </w:p>
    <w:p w:rsidR="00D97A37" w:rsidRDefault="00D97A37" w:rsidP="00E56356">
      <w:pPr>
        <w:pStyle w:val="Standard"/>
        <w:jc w:val="both"/>
        <w:rPr>
          <w:rFonts w:ascii="Century Gothic" w:eastAsia="Verdana" w:hAnsi="Century Gothic" w:cs="Verdana"/>
          <w:b/>
          <w:bCs/>
          <w:sz w:val="16"/>
          <w:szCs w:val="16"/>
          <w:u w:val="single"/>
          <w:lang w:val="sk-SK"/>
        </w:rPr>
      </w:pPr>
    </w:p>
    <w:p w:rsidR="007A01A5" w:rsidRDefault="007A01A5" w:rsidP="00E56356">
      <w:pPr>
        <w:pStyle w:val="Standard"/>
        <w:jc w:val="both"/>
        <w:rPr>
          <w:rFonts w:ascii="Century Gothic" w:eastAsia="Verdana" w:hAnsi="Century Gothic" w:cs="Verdana"/>
          <w:b/>
          <w:bCs/>
          <w:sz w:val="16"/>
          <w:szCs w:val="16"/>
          <w:u w:val="single"/>
          <w:lang w:val="sk-SK"/>
        </w:rPr>
      </w:pPr>
    </w:p>
    <w:p w:rsidR="005F2765" w:rsidRPr="000A68AE" w:rsidRDefault="005F2765" w:rsidP="00E56356">
      <w:pPr>
        <w:pStyle w:val="Standard"/>
        <w:jc w:val="both"/>
        <w:rPr>
          <w:rFonts w:ascii="Century Gothic" w:eastAsia="Verdana" w:hAnsi="Century Gothic" w:cs="Verdana"/>
          <w:b/>
          <w:bCs/>
          <w:sz w:val="16"/>
          <w:szCs w:val="16"/>
          <w:u w:val="single"/>
          <w:lang w:val="sk-SK"/>
        </w:rPr>
      </w:pPr>
      <w:r w:rsidRPr="000A68AE">
        <w:rPr>
          <w:rFonts w:ascii="Century Gothic" w:eastAsia="Verdana" w:hAnsi="Century Gothic" w:cs="Verdana"/>
          <w:b/>
          <w:bCs/>
          <w:sz w:val="16"/>
          <w:szCs w:val="16"/>
          <w:u w:val="single"/>
          <w:lang w:val="sk-SK"/>
        </w:rPr>
        <w:t>2.   TECHNICKÉ  ÚDAJE</w:t>
      </w:r>
    </w:p>
    <w:p w:rsidR="00D81934" w:rsidRPr="000A68AE" w:rsidRDefault="00D81934" w:rsidP="00E56356">
      <w:pPr>
        <w:pStyle w:val="Standard"/>
        <w:jc w:val="both"/>
        <w:rPr>
          <w:rFonts w:ascii="Century Gothic" w:eastAsia="Verdana" w:hAnsi="Century Gothic" w:cs="Verdana"/>
          <w:b/>
          <w:bCs/>
          <w:sz w:val="16"/>
          <w:szCs w:val="16"/>
          <w:u w:val="single"/>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2.1</w:t>
      </w:r>
      <w:r w:rsidRPr="000A68AE">
        <w:rPr>
          <w:rFonts w:ascii="Century Gothic" w:eastAsia="Verdana" w:hAnsi="Century Gothic" w:cs="Verdana"/>
          <w:b/>
          <w:bCs/>
          <w:sz w:val="16"/>
          <w:szCs w:val="16"/>
          <w:lang w:val="sk-SK"/>
        </w:rPr>
        <w:tab/>
        <w:t>Napäťová sústava a ochrana pred úrazom elektrickým prúdom</w:t>
      </w:r>
    </w:p>
    <w:p w:rsidR="00995E63" w:rsidRPr="000A68AE" w:rsidRDefault="00995E63" w:rsidP="00E56356">
      <w:pPr>
        <w:pStyle w:val="Standard"/>
        <w:jc w:val="both"/>
        <w:rPr>
          <w:rFonts w:ascii="Century Gothic" w:eastAsia="Verdana" w:hAnsi="Century Gothic" w:cs="Verdana"/>
          <w:b/>
          <w:bCs/>
          <w:sz w:val="16"/>
          <w:szCs w:val="16"/>
          <w:lang w:val="sk-SK"/>
        </w:rPr>
      </w:pPr>
    </w:p>
    <w:p w:rsidR="005C4457" w:rsidRPr="000A68AE" w:rsidRDefault="005C4457" w:rsidP="005C4457">
      <w:pPr>
        <w:pStyle w:val="Standard"/>
        <w:ind w:firstLine="720"/>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 xml:space="preserve">3/N/PE, AC, 230/400V, 50Hz, TN-S – rozvádzač </w:t>
      </w:r>
      <w:r w:rsidR="009C0D26">
        <w:rPr>
          <w:rFonts w:ascii="Century Gothic" w:eastAsia="Verdana" w:hAnsi="Century Gothic" w:cs="Verdana"/>
          <w:sz w:val="16"/>
          <w:szCs w:val="16"/>
          <w:lang w:val="sk-SK"/>
        </w:rPr>
        <w:t xml:space="preserve">RH, RK, </w:t>
      </w:r>
      <w:r w:rsidR="00D236AC">
        <w:rPr>
          <w:rFonts w:ascii="Century Gothic" w:eastAsia="Verdana" w:hAnsi="Century Gothic" w:cs="Arial"/>
          <w:sz w:val="16"/>
          <w:szCs w:val="16"/>
          <w:lang w:val="sk-SK"/>
        </w:rPr>
        <w:t>RP</w:t>
      </w:r>
      <w:r>
        <w:rPr>
          <w:rFonts w:ascii="Century Gothic" w:eastAsia="Verdana" w:hAnsi="Century Gothic" w:cs="Arial"/>
          <w:sz w:val="16"/>
          <w:szCs w:val="16"/>
          <w:lang w:val="sk-SK"/>
        </w:rPr>
        <w:t>,</w:t>
      </w:r>
      <w:r w:rsidR="009C0D26">
        <w:rPr>
          <w:rFonts w:ascii="Century Gothic" w:eastAsia="Verdana" w:hAnsi="Century Gothic" w:cs="Arial"/>
          <w:sz w:val="16"/>
          <w:szCs w:val="16"/>
          <w:lang w:val="sk-SK"/>
        </w:rPr>
        <w:t xml:space="preserve"> RB1</w:t>
      </w:r>
      <w:r w:rsidR="008547AB">
        <w:rPr>
          <w:rFonts w:ascii="Century Gothic" w:eastAsia="Verdana" w:hAnsi="Century Gothic" w:cs="Arial"/>
          <w:sz w:val="16"/>
          <w:szCs w:val="16"/>
          <w:lang w:val="sk-SK"/>
        </w:rPr>
        <w:t>-</w:t>
      </w:r>
      <w:r w:rsidR="00DB1E9A">
        <w:rPr>
          <w:rFonts w:ascii="Century Gothic" w:eastAsia="Verdana" w:hAnsi="Century Gothic" w:cs="Arial"/>
          <w:sz w:val="16"/>
          <w:szCs w:val="16"/>
          <w:lang w:val="sk-SK"/>
        </w:rPr>
        <w:t>RB</w:t>
      </w:r>
      <w:r w:rsidR="009C0D26">
        <w:rPr>
          <w:rFonts w:ascii="Century Gothic" w:eastAsia="Verdana" w:hAnsi="Century Gothic" w:cs="Arial"/>
          <w:sz w:val="16"/>
          <w:szCs w:val="16"/>
          <w:lang w:val="sk-SK"/>
        </w:rPr>
        <w:t>6,</w:t>
      </w:r>
      <w:r w:rsidRPr="000A68AE">
        <w:rPr>
          <w:rFonts w:ascii="Century Gothic" w:eastAsia="Verdana" w:hAnsi="Century Gothic" w:cs="Verdana"/>
          <w:sz w:val="16"/>
          <w:szCs w:val="16"/>
          <w:lang w:val="sk-SK"/>
        </w:rPr>
        <w:t>vnútorná a vonkajšia inštalácia</w:t>
      </w:r>
    </w:p>
    <w:p w:rsidR="004F2D84" w:rsidRDefault="004F2D84" w:rsidP="004F2D84">
      <w:pPr>
        <w:pStyle w:val="Standard"/>
        <w:ind w:firstLine="720"/>
        <w:jc w:val="both"/>
        <w:rPr>
          <w:rFonts w:ascii="Century Gothic" w:eastAsia="Verdana" w:hAnsi="Century Gothic" w:cs="Verdana"/>
          <w:b/>
          <w:bCs/>
          <w:sz w:val="16"/>
          <w:szCs w:val="16"/>
          <w:lang w:val="sk-SK"/>
        </w:rPr>
      </w:pPr>
    </w:p>
    <w:p w:rsidR="001652E8" w:rsidRPr="000A68AE" w:rsidRDefault="001652E8" w:rsidP="004F2D84">
      <w:pPr>
        <w:pStyle w:val="Standard"/>
        <w:ind w:firstLine="720"/>
        <w:jc w:val="both"/>
        <w:rPr>
          <w:rFonts w:ascii="Century Gothic" w:eastAsia="Verdana" w:hAnsi="Century Gothic" w:cs="Verdana"/>
          <w:b/>
          <w:bCs/>
          <w:sz w:val="16"/>
          <w:szCs w:val="16"/>
          <w:lang w:val="sk-SK"/>
        </w:rPr>
      </w:pPr>
    </w:p>
    <w:p w:rsidR="005A55BA" w:rsidRPr="000A68AE" w:rsidRDefault="005A55BA" w:rsidP="004F2D84">
      <w:pPr>
        <w:pStyle w:val="Standard"/>
        <w:ind w:firstLine="720"/>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Ochrana pred zásahom elektrickým prúdom:</w:t>
      </w:r>
    </w:p>
    <w:p w:rsidR="00CA1B16" w:rsidRPr="000A68AE" w:rsidRDefault="00CA1B16" w:rsidP="00CA1B16">
      <w:pPr>
        <w:pStyle w:val="Standard"/>
        <w:ind w:firstLine="720"/>
        <w:jc w:val="both"/>
        <w:rPr>
          <w:rFonts w:ascii="Century Gothic" w:eastAsia="Verdana" w:hAnsi="Century Gothic" w:cs="Verdana"/>
          <w:b/>
          <w:bCs/>
          <w:sz w:val="16"/>
          <w:szCs w:val="16"/>
          <w:lang w:val="sk-SK"/>
        </w:rPr>
      </w:pPr>
    </w:p>
    <w:p w:rsidR="00CA1B16" w:rsidRPr="000A68AE" w:rsidRDefault="00CA1B16" w:rsidP="00CA1B16">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Ochrana pred zásahom elektrickým prúdom je navrhnutá podľa </w:t>
      </w:r>
      <w:r w:rsidR="0052274A" w:rsidRPr="000A68AE">
        <w:rPr>
          <w:rFonts w:ascii="Century Gothic" w:eastAsia="Verdana" w:hAnsi="Century Gothic" w:cs="Verdana"/>
          <w:b w:val="0"/>
          <w:bCs w:val="0"/>
          <w:sz w:val="16"/>
          <w:szCs w:val="16"/>
        </w:rPr>
        <w:t>STN 33 2000-4-41 (33 2000):9.2009</w:t>
      </w:r>
      <w:r w:rsidRPr="000A68AE">
        <w:rPr>
          <w:rFonts w:ascii="Century Gothic" w:eastAsia="Verdana" w:hAnsi="Century Gothic" w:cs="Verdana"/>
          <w:b w:val="0"/>
          <w:bCs w:val="0"/>
          <w:sz w:val="16"/>
          <w:szCs w:val="16"/>
        </w:rPr>
        <w:t>, Elektrické inštalácie nízkeho napätia, Časť 4-41: zaistenie bezpečnosti, podľa príslušných článkov nasledovne:</w:t>
      </w:r>
    </w:p>
    <w:p w:rsidR="00CA1B16" w:rsidRPr="000A68AE" w:rsidRDefault="00CA1B16" w:rsidP="00CA1B16">
      <w:pPr>
        <w:pStyle w:val="Zkladntext2"/>
        <w:jc w:val="both"/>
        <w:rPr>
          <w:rFonts w:ascii="Century Gothic" w:eastAsia="Verdana" w:hAnsi="Century Gothic" w:cs="Verdana"/>
          <w:b w:val="0"/>
          <w:bCs w:val="0"/>
          <w:sz w:val="16"/>
          <w:szCs w:val="16"/>
        </w:rPr>
      </w:pPr>
    </w:p>
    <w:p w:rsidR="00CA1B16" w:rsidRPr="000A68AE" w:rsidRDefault="00CA1B16" w:rsidP="00CA1B16">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čl. 411.3.2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Samočinné odpojenie pri poruche</w:t>
      </w:r>
    </w:p>
    <w:p w:rsidR="00CA1B16" w:rsidRPr="000A68AE" w:rsidRDefault="00CA1B16" w:rsidP="00CA1B16">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čl. 411.3.1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Ochranné uzemnenie a ochranné pospájanie</w:t>
      </w:r>
    </w:p>
    <w:p w:rsidR="00CA1B16" w:rsidRPr="000A68AE" w:rsidRDefault="00CA1B16" w:rsidP="00CA1B16">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čl. 411.3.2.6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Doplnkové pospájanie</w:t>
      </w:r>
    </w:p>
    <w:p w:rsidR="00CA1B16" w:rsidRPr="000A68AE" w:rsidRDefault="00CA1B16" w:rsidP="00CA1B16">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príloha A, kap. A.1: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Základná izolácia živých častí</w:t>
      </w:r>
    </w:p>
    <w:p w:rsidR="00CA1B16" w:rsidRPr="000A68AE" w:rsidRDefault="00CA1B16" w:rsidP="00CA1B16">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príloha A, kap. A.2: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Zábrany alebo kryty</w:t>
      </w:r>
    </w:p>
    <w:p w:rsidR="00CA1B16" w:rsidRPr="000A68AE" w:rsidRDefault="00CA1B16" w:rsidP="00CA1B16">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čl. 415.1 - doplnková ochrana: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Prúdové chrániče</w:t>
      </w:r>
      <w:r w:rsidRPr="000A68AE">
        <w:rPr>
          <w:rFonts w:ascii="Century Gothic" w:eastAsia="Verdana" w:hAnsi="Century Gothic" w:cs="Verdana"/>
          <w:b w:val="0"/>
          <w:bCs w:val="0"/>
          <w:sz w:val="16"/>
          <w:szCs w:val="16"/>
        </w:rPr>
        <w:tab/>
      </w:r>
    </w:p>
    <w:p w:rsidR="00291990" w:rsidRPr="000A68AE" w:rsidRDefault="00291990" w:rsidP="00CA1B16">
      <w:pPr>
        <w:pStyle w:val="Zkladntext2"/>
        <w:jc w:val="both"/>
        <w:rPr>
          <w:rFonts w:ascii="Century Gothic" w:eastAsia="Verdana" w:hAnsi="Century Gothic" w:cs="Verdana"/>
          <w:b w:val="0"/>
          <w:bCs w:val="0"/>
          <w:sz w:val="16"/>
          <w:szCs w:val="16"/>
        </w:rPr>
      </w:pPr>
    </w:p>
    <w:p w:rsidR="00291990" w:rsidRPr="000A68AE" w:rsidRDefault="00291990" w:rsidP="0029199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2.2</w:t>
      </w:r>
      <w:r w:rsidRPr="000A68AE">
        <w:rPr>
          <w:rFonts w:ascii="Century Gothic" w:eastAsia="Verdana" w:hAnsi="Century Gothic" w:cs="Verdana"/>
          <w:b/>
          <w:bCs/>
          <w:sz w:val="16"/>
          <w:szCs w:val="16"/>
          <w:lang w:val="sk-SK"/>
        </w:rPr>
        <w:tab/>
        <w:t>Vypínanie elektrickej energie počas požiaru</w:t>
      </w:r>
    </w:p>
    <w:p w:rsidR="00291990" w:rsidRPr="000A68AE" w:rsidRDefault="00291990" w:rsidP="00291990">
      <w:pPr>
        <w:pStyle w:val="Standard"/>
        <w:jc w:val="both"/>
        <w:rPr>
          <w:rFonts w:ascii="Century Gothic" w:eastAsia="Verdana" w:hAnsi="Century Gothic" w:cs="Verdana"/>
          <w:sz w:val="16"/>
          <w:szCs w:val="16"/>
          <w:lang w:val="sk-SK"/>
        </w:rPr>
      </w:pPr>
    </w:p>
    <w:p w:rsidR="00291990" w:rsidRPr="000A68AE" w:rsidRDefault="00291990" w:rsidP="00291990">
      <w:pPr>
        <w:pStyle w:val="Zkladntext2"/>
        <w:ind w:firstLine="709"/>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lang w:bidi="ar-SA"/>
        </w:rPr>
        <w:t>V zmysle vyhlášky MV 225/2012 Z.z. a STN 92 0203</w:t>
      </w:r>
      <w:r w:rsidR="0052274A" w:rsidRPr="000A68AE">
        <w:rPr>
          <w:rFonts w:ascii="Century Gothic" w:eastAsia="Verdana" w:hAnsi="Century Gothic" w:cs="Verdana"/>
          <w:b w:val="0"/>
          <w:bCs w:val="0"/>
          <w:sz w:val="16"/>
          <w:szCs w:val="16"/>
          <w:lang w:bidi="ar-SA"/>
        </w:rPr>
        <w:t>/O1 (92 0203):04.2013</w:t>
      </w:r>
      <w:r w:rsidRPr="000A68AE">
        <w:rPr>
          <w:rFonts w:ascii="Century Gothic" w:eastAsia="Verdana" w:hAnsi="Century Gothic" w:cs="Verdana"/>
          <w:b w:val="0"/>
          <w:bCs w:val="0"/>
          <w:sz w:val="16"/>
          <w:szCs w:val="16"/>
          <w:lang w:bidi="ar-SA"/>
        </w:rPr>
        <w:t xml:space="preserve"> čl. 4.3. je vypínanie elektrickej energie (TOTAL STOP) počas požiaru zabezpečené hlavným vypínačom v </w:t>
      </w:r>
      <w:r w:rsidR="00F54907" w:rsidRPr="000A68AE">
        <w:rPr>
          <w:rFonts w:ascii="Century Gothic" w:eastAsia="Verdana" w:hAnsi="Century Gothic" w:cs="Verdana"/>
          <w:b w:val="0"/>
          <w:bCs w:val="0"/>
          <w:sz w:val="16"/>
          <w:szCs w:val="16"/>
          <w:lang w:bidi="ar-SA"/>
        </w:rPr>
        <w:t>elektromerovomrozvádzači</w:t>
      </w:r>
      <w:r w:rsidRPr="000A68AE">
        <w:rPr>
          <w:rFonts w:ascii="Century Gothic" w:eastAsia="Verdana" w:hAnsi="Century Gothic" w:cs="Verdana"/>
          <w:b w:val="0"/>
          <w:bCs w:val="0"/>
          <w:sz w:val="16"/>
          <w:szCs w:val="16"/>
          <w:lang w:bidi="ar-SA"/>
        </w:rPr>
        <w:t xml:space="preserve"> RE, ktorý odpojí od napájania hlavné prívodné vedenie a tým kompletné silnoprúdové, zásuvkové a svetelné rozvody objektu</w:t>
      </w:r>
      <w:r w:rsidRPr="000A68AE">
        <w:rPr>
          <w:rFonts w:ascii="Century Gothic" w:eastAsia="Verdana" w:hAnsi="Century Gothic" w:cs="Verdana"/>
          <w:sz w:val="16"/>
          <w:szCs w:val="16"/>
        </w:rPr>
        <w:t>.</w:t>
      </w: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ab/>
      </w: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w:t>
      </w:r>
      <w:r w:rsidR="00291990" w:rsidRPr="000A68AE">
        <w:rPr>
          <w:rFonts w:ascii="Century Gothic" w:eastAsia="Verdana" w:hAnsi="Century Gothic" w:cs="Verdana"/>
          <w:b/>
          <w:bCs/>
          <w:sz w:val="16"/>
          <w:szCs w:val="16"/>
          <w:lang w:val="sk-SK"/>
        </w:rPr>
        <w:t>3</w:t>
      </w:r>
      <w:r w:rsidRPr="000A68AE">
        <w:rPr>
          <w:rFonts w:ascii="Century Gothic" w:eastAsia="Verdana" w:hAnsi="Century Gothic" w:cs="Verdana"/>
          <w:b/>
          <w:bCs/>
          <w:sz w:val="16"/>
          <w:szCs w:val="16"/>
          <w:lang w:val="sk-SK"/>
        </w:rPr>
        <w:tab/>
        <w:t>Základné údaje o zdroji resp. o zdrojoch</w:t>
      </w:r>
    </w:p>
    <w:p w:rsidR="005F2765" w:rsidRPr="000A68AE" w:rsidRDefault="005F2765" w:rsidP="00E56356">
      <w:pPr>
        <w:pStyle w:val="Standard"/>
        <w:jc w:val="both"/>
        <w:rPr>
          <w:rFonts w:ascii="Century Gothic" w:eastAsia="Verdana" w:hAnsi="Century Gothic" w:cs="Verdana"/>
          <w:b/>
          <w:bCs/>
          <w:sz w:val="16"/>
          <w:szCs w:val="16"/>
          <w:lang w:val="sk-SK"/>
        </w:rPr>
      </w:pP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Druh prúdu: striedavý</w:t>
      </w: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Druh a počet vodičov pre striedavý prúd:</w:t>
      </w: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fázový vodič /fázové vodiče/ - L1, L2, L3</w:t>
      </w: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stredný vodič - N</w:t>
      </w:r>
    </w:p>
    <w:p w:rsidR="005F2765" w:rsidRPr="000A68AE" w:rsidRDefault="005F2765" w:rsidP="00E56356">
      <w:pPr>
        <w:pStyle w:val="Styl1"/>
        <w:rPr>
          <w:rFonts w:ascii="Century Gothic" w:eastAsia="Verdana" w:hAnsi="Century Gothic" w:cs="Verdana"/>
          <w:kern w:val="0"/>
          <w:sz w:val="16"/>
          <w:szCs w:val="16"/>
        </w:rPr>
      </w:pPr>
      <w:r w:rsidRPr="000A68AE">
        <w:rPr>
          <w:rFonts w:ascii="Century Gothic" w:eastAsia="Verdana" w:hAnsi="Century Gothic" w:cs="Verdana"/>
          <w:kern w:val="0"/>
          <w:sz w:val="16"/>
          <w:szCs w:val="16"/>
        </w:rPr>
        <w:tab/>
        <w:t>ochranný vodič - PE</w:t>
      </w: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Druh rozvodných sietí v časti inštalácie</w:t>
      </w:r>
    </w:p>
    <w:p w:rsidR="005F2765" w:rsidRPr="000A68AE" w:rsidRDefault="005F2765" w:rsidP="00E56356">
      <w:pPr>
        <w:pStyle w:val="Styl1"/>
        <w:rPr>
          <w:rFonts w:ascii="Century Gothic" w:eastAsia="Verdana" w:hAnsi="Century Gothic" w:cs="Verdana"/>
          <w:sz w:val="16"/>
          <w:szCs w:val="16"/>
        </w:rPr>
      </w:pPr>
      <w:r w:rsidRPr="000A68AE">
        <w:rPr>
          <w:rFonts w:ascii="Century Gothic" w:eastAsia="Verdana" w:hAnsi="Century Gothic" w:cs="Verdana"/>
          <w:sz w:val="16"/>
          <w:szCs w:val="16"/>
        </w:rPr>
        <w:tab/>
        <w:t>Podľa spôsobu uzemnenia sa uvažuje s druhom rozvodnej sieti TN:</w:t>
      </w:r>
    </w:p>
    <w:p w:rsidR="00291990" w:rsidRPr="000A68AE" w:rsidRDefault="00291990" w:rsidP="00291990">
      <w:pPr>
        <w:pStyle w:val="Styl1"/>
        <w:ind w:firstLine="709"/>
        <w:rPr>
          <w:rFonts w:ascii="Century Gothic" w:eastAsia="Verdana" w:hAnsi="Century Gothic" w:cs="Verdana"/>
          <w:sz w:val="16"/>
          <w:szCs w:val="16"/>
        </w:rPr>
      </w:pPr>
      <w:r w:rsidRPr="000A68AE">
        <w:rPr>
          <w:rFonts w:ascii="Century Gothic" w:eastAsia="Verdana" w:hAnsi="Century Gothic" w:cs="Verdana"/>
          <w:sz w:val="16"/>
          <w:szCs w:val="16"/>
        </w:rPr>
        <w:t>TN-C - ochranný a pracovný vodič je oddelený</w:t>
      </w:r>
    </w:p>
    <w:p w:rsidR="00291990" w:rsidRPr="000A68AE" w:rsidRDefault="00291990" w:rsidP="00291990">
      <w:pPr>
        <w:pStyle w:val="Styl1"/>
        <w:rPr>
          <w:rFonts w:ascii="Century Gothic" w:eastAsia="Verdana" w:hAnsi="Century Gothic" w:cs="Verdana"/>
          <w:sz w:val="16"/>
          <w:szCs w:val="16"/>
        </w:rPr>
      </w:pPr>
      <w:r w:rsidRPr="000A68AE">
        <w:rPr>
          <w:rFonts w:ascii="Century Gothic" w:eastAsia="Verdana" w:hAnsi="Century Gothic" w:cs="Verdana"/>
          <w:sz w:val="16"/>
          <w:szCs w:val="16"/>
        </w:rPr>
        <w:tab/>
        <w:t>TN-C-S - ochranný a pracovný vodič je oddelený</w:t>
      </w:r>
    </w:p>
    <w:p w:rsidR="005F2765" w:rsidRPr="000A68AE" w:rsidRDefault="00291990" w:rsidP="00291990">
      <w:pPr>
        <w:pStyle w:val="Styl1"/>
        <w:rPr>
          <w:rFonts w:ascii="Century Gothic" w:eastAsia="Verdana" w:hAnsi="Century Gothic" w:cs="Verdana"/>
          <w:sz w:val="16"/>
          <w:szCs w:val="16"/>
        </w:rPr>
      </w:pPr>
      <w:r w:rsidRPr="000A68AE">
        <w:rPr>
          <w:rFonts w:ascii="Century Gothic" w:eastAsia="Verdana" w:hAnsi="Century Gothic" w:cs="Verdana"/>
          <w:sz w:val="16"/>
          <w:szCs w:val="16"/>
        </w:rPr>
        <w:tab/>
        <w:t>TN-S - ochranný a pracovný vodič je oddelený</w:t>
      </w:r>
      <w:r w:rsidR="005F2765" w:rsidRPr="000A68AE">
        <w:rPr>
          <w:rFonts w:ascii="Century Gothic" w:eastAsia="Verdana" w:hAnsi="Century Gothic" w:cs="Verdana"/>
          <w:sz w:val="16"/>
          <w:szCs w:val="16"/>
        </w:rPr>
        <w:t>.</w:t>
      </w:r>
    </w:p>
    <w:p w:rsidR="00AB5369" w:rsidRPr="000A68AE" w:rsidRDefault="005F2765" w:rsidP="00E56356">
      <w:pPr>
        <w:pStyle w:val="Styl1"/>
        <w:rPr>
          <w:rFonts w:ascii="Century Gothic" w:eastAsia="Verdana" w:hAnsi="Century Gothic" w:cs="Verdana"/>
          <w:sz w:val="16"/>
          <w:szCs w:val="16"/>
        </w:rPr>
      </w:pPr>
      <w:r w:rsidRPr="000A68AE">
        <w:rPr>
          <w:rFonts w:ascii="Century Gothic" w:eastAsia="Verdana" w:hAnsi="Century Gothic" w:cs="Verdana"/>
          <w:sz w:val="16"/>
          <w:szCs w:val="16"/>
        </w:rPr>
        <w:tab/>
      </w:r>
    </w:p>
    <w:p w:rsidR="005F2765" w:rsidRPr="000A68AE" w:rsidRDefault="005F2765" w:rsidP="00E56356">
      <w:pPr>
        <w:pStyle w:val="Standard"/>
        <w:jc w:val="both"/>
        <w:rPr>
          <w:rFonts w:ascii="Century Gothic" w:eastAsia="Verdana" w:hAnsi="Century Gothic" w:cs="Verdana"/>
          <w:b/>
          <w:bCs/>
          <w:kern w:val="0"/>
          <w:sz w:val="16"/>
          <w:szCs w:val="16"/>
          <w:lang w:val="sk-SK"/>
        </w:rPr>
      </w:pPr>
      <w:r w:rsidRPr="000A68AE">
        <w:rPr>
          <w:rFonts w:ascii="Century Gothic" w:eastAsia="Verdana" w:hAnsi="Century Gothic" w:cs="Verdana"/>
          <w:b/>
          <w:bCs/>
          <w:kern w:val="0"/>
          <w:sz w:val="16"/>
          <w:szCs w:val="16"/>
          <w:lang w:val="sk-SK"/>
        </w:rPr>
        <w:t>2.</w:t>
      </w:r>
      <w:r w:rsidR="00291990" w:rsidRPr="000A68AE">
        <w:rPr>
          <w:rFonts w:ascii="Century Gothic" w:eastAsia="Verdana" w:hAnsi="Century Gothic" w:cs="Verdana"/>
          <w:b/>
          <w:bCs/>
          <w:kern w:val="0"/>
          <w:sz w:val="16"/>
          <w:szCs w:val="16"/>
          <w:lang w:val="sk-SK"/>
        </w:rPr>
        <w:t>4</w:t>
      </w:r>
      <w:r w:rsidRPr="000A68AE">
        <w:rPr>
          <w:rFonts w:ascii="Century Gothic" w:eastAsia="Verdana" w:hAnsi="Century Gothic" w:cs="Verdana"/>
          <w:b/>
          <w:bCs/>
          <w:kern w:val="0"/>
          <w:sz w:val="16"/>
          <w:szCs w:val="16"/>
          <w:lang w:val="sk-SK"/>
        </w:rPr>
        <w:tab/>
        <w:t>Požiadavky na záruku napájania</w:t>
      </w:r>
    </w:p>
    <w:p w:rsidR="00433683" w:rsidRPr="000A68AE" w:rsidRDefault="00433683" w:rsidP="00E56356">
      <w:pPr>
        <w:pStyle w:val="Standard"/>
        <w:jc w:val="both"/>
        <w:rPr>
          <w:rFonts w:ascii="Century Gothic" w:eastAsia="Verdana" w:hAnsi="Century Gothic" w:cs="Verdana"/>
          <w:b/>
          <w:bCs/>
          <w:kern w:val="0"/>
          <w:sz w:val="16"/>
          <w:szCs w:val="16"/>
          <w:lang w:val="sk-SK"/>
        </w:rPr>
      </w:pPr>
    </w:p>
    <w:p w:rsidR="00B65AC4" w:rsidRPr="000A68AE" w:rsidRDefault="00B65AC4" w:rsidP="00433683">
      <w:pPr>
        <w:pStyle w:val="Standard"/>
        <w:ind w:firstLine="709"/>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Napájanie objektu je zaradené do 3. stupňa dôležitosti dodávky podľa STN 34 1610 (34 1610):02.1963 / t.j. jeden prívod a nevyžaduje sa ďalšieho zvláštneho záskoku – zaistenia /.</w:t>
      </w:r>
    </w:p>
    <w:p w:rsidR="00AB5369" w:rsidRPr="000A68AE" w:rsidRDefault="00AB5369" w:rsidP="00E56356">
      <w:pPr>
        <w:pStyle w:val="Standard"/>
        <w:jc w:val="both"/>
        <w:rPr>
          <w:rFonts w:ascii="Century Gothic" w:eastAsia="Verdana" w:hAnsi="Century Gothic" w:cs="Verdana"/>
          <w:sz w:val="16"/>
          <w:szCs w:val="16"/>
          <w:lang w:val="sk-SK"/>
        </w:rPr>
      </w:pPr>
    </w:p>
    <w:p w:rsidR="005F2765" w:rsidRPr="000A68AE" w:rsidRDefault="00291990"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2.5</w:t>
      </w:r>
      <w:r w:rsidR="005F2765" w:rsidRPr="000A68AE">
        <w:rPr>
          <w:rFonts w:ascii="Century Gothic" w:eastAsia="Verdana" w:hAnsi="Century Gothic" w:cs="Verdana"/>
          <w:b/>
          <w:bCs/>
          <w:sz w:val="16"/>
          <w:szCs w:val="16"/>
          <w:lang w:val="sk-SK"/>
        </w:rPr>
        <w:tab/>
        <w:t>Údaje o výkone a energetická bilancia</w:t>
      </w:r>
    </w:p>
    <w:p w:rsidR="00EB244B" w:rsidRPr="000A68AE" w:rsidRDefault="00EB244B" w:rsidP="00EB244B">
      <w:pPr>
        <w:pStyle w:val="Standard"/>
        <w:ind w:firstLine="709"/>
        <w:jc w:val="both"/>
        <w:rPr>
          <w:rFonts w:ascii="Century Gothic" w:eastAsia="Verdana" w:hAnsi="Century Gothic" w:cs="Verdana"/>
          <w:b/>
          <w:bCs/>
          <w:sz w:val="16"/>
          <w:szCs w:val="16"/>
          <w:lang w:val="sk-SK"/>
        </w:rPr>
      </w:pPr>
    </w:p>
    <w:p w:rsidR="00B13BD4" w:rsidRPr="000A68AE" w:rsidRDefault="00B13BD4" w:rsidP="00B13BD4">
      <w:pPr>
        <w:pStyle w:val="Standard"/>
        <w:ind w:firstLine="709"/>
        <w:jc w:val="both"/>
        <w:rPr>
          <w:rFonts w:ascii="Century Gothic" w:eastAsia="Verdana" w:hAnsi="Century Gothic" w:cs="Verdana"/>
          <w:b/>
          <w:bCs/>
          <w:sz w:val="16"/>
          <w:szCs w:val="16"/>
          <w:lang w:val="sk-SK"/>
        </w:rPr>
      </w:pPr>
    </w:p>
    <w:p w:rsidR="00B13BD4" w:rsidRPr="008E5FF7" w:rsidRDefault="00B13BD4" w:rsidP="00B13BD4">
      <w:pPr>
        <w:pStyle w:val="Standard"/>
        <w:ind w:firstLine="720"/>
        <w:jc w:val="both"/>
        <w:rPr>
          <w:rFonts w:ascii="Century Gothic" w:eastAsia="Verdana" w:hAnsi="Century Gothic" w:cs="Verdana"/>
          <w:sz w:val="16"/>
          <w:szCs w:val="16"/>
          <w:lang w:val="sk-SK"/>
        </w:rPr>
      </w:pPr>
      <w:r w:rsidRPr="008E5FF7">
        <w:rPr>
          <w:rFonts w:ascii="Century Gothic" w:eastAsia="Verdana" w:hAnsi="Century Gothic" w:cs="Verdana"/>
          <w:sz w:val="16"/>
          <w:szCs w:val="16"/>
          <w:lang w:val="sk-SK"/>
        </w:rPr>
        <w:t>Celkový inštalovaný príkon:</w:t>
      </w:r>
      <w:r w:rsidRPr="008E5FF7">
        <w:rPr>
          <w:rFonts w:ascii="Century Gothic" w:eastAsia="Verdana" w:hAnsi="Century Gothic" w:cs="Verdana"/>
          <w:sz w:val="16"/>
          <w:szCs w:val="16"/>
          <w:lang w:val="sk-SK"/>
        </w:rPr>
        <w:tab/>
      </w:r>
      <w:r w:rsidRPr="008E5FF7">
        <w:rPr>
          <w:rFonts w:ascii="Century Gothic" w:eastAsia="Verdana" w:hAnsi="Century Gothic" w:cs="Verdana"/>
          <w:sz w:val="16"/>
          <w:szCs w:val="16"/>
          <w:lang w:val="sk-SK"/>
        </w:rPr>
        <w:tab/>
        <w:t>P</w:t>
      </w:r>
      <w:r w:rsidRPr="008E5FF7">
        <w:rPr>
          <w:rFonts w:ascii="Century Gothic" w:eastAsia="Verdana" w:hAnsi="Century Gothic" w:cs="Verdana"/>
          <w:sz w:val="16"/>
          <w:szCs w:val="16"/>
          <w:vertAlign w:val="subscript"/>
          <w:lang w:val="sk-SK"/>
        </w:rPr>
        <w:t>i</w:t>
      </w:r>
      <w:r w:rsidRPr="008E5FF7">
        <w:rPr>
          <w:rFonts w:ascii="Century Gothic" w:eastAsia="Verdana" w:hAnsi="Century Gothic" w:cs="Verdana"/>
          <w:sz w:val="16"/>
          <w:szCs w:val="16"/>
          <w:lang w:val="sk-SK"/>
        </w:rPr>
        <w:tab/>
        <w:t>=</w:t>
      </w:r>
      <w:r w:rsidRPr="008E5FF7">
        <w:rPr>
          <w:rFonts w:ascii="Century Gothic" w:eastAsia="Verdana" w:hAnsi="Century Gothic" w:cs="Verdana"/>
          <w:sz w:val="16"/>
          <w:szCs w:val="16"/>
          <w:lang w:val="sk-SK"/>
        </w:rPr>
        <w:tab/>
      </w:r>
      <w:r>
        <w:rPr>
          <w:rFonts w:ascii="Century Gothic" w:eastAsia="Verdana" w:hAnsi="Century Gothic" w:cs="Verdana"/>
          <w:sz w:val="16"/>
          <w:szCs w:val="16"/>
          <w:lang w:val="sk-SK"/>
        </w:rPr>
        <w:t xml:space="preserve">30,0 </w:t>
      </w:r>
      <w:r w:rsidRPr="008E5FF7">
        <w:rPr>
          <w:rFonts w:ascii="Century Gothic" w:eastAsia="Verdana" w:hAnsi="Century Gothic" w:cs="Verdana"/>
          <w:sz w:val="16"/>
          <w:szCs w:val="16"/>
          <w:lang w:val="sk-SK"/>
        </w:rPr>
        <w:t>kW</w:t>
      </w:r>
    </w:p>
    <w:p w:rsidR="00B13BD4" w:rsidRPr="008E5FF7" w:rsidRDefault="00B13BD4" w:rsidP="00B13BD4">
      <w:pPr>
        <w:pStyle w:val="Standard"/>
        <w:ind w:left="720"/>
        <w:jc w:val="both"/>
        <w:rPr>
          <w:rFonts w:ascii="Century Gothic" w:eastAsia="Verdana" w:hAnsi="Century Gothic" w:cs="Verdana"/>
          <w:sz w:val="16"/>
          <w:szCs w:val="16"/>
          <w:lang w:val="sk-SK"/>
        </w:rPr>
      </w:pPr>
      <w:r w:rsidRPr="008E5FF7">
        <w:rPr>
          <w:rFonts w:ascii="Century Gothic" w:eastAsia="Verdana" w:hAnsi="Century Gothic" w:cs="Verdana"/>
          <w:sz w:val="16"/>
          <w:szCs w:val="16"/>
          <w:lang w:val="sk-SK"/>
        </w:rPr>
        <w:t xml:space="preserve">Koeficient súdobosti β: </w:t>
      </w:r>
      <w:r w:rsidRPr="008E5FF7">
        <w:rPr>
          <w:rFonts w:ascii="Century Gothic" w:eastAsia="Verdana" w:hAnsi="Century Gothic" w:cs="Verdana"/>
          <w:sz w:val="16"/>
          <w:szCs w:val="16"/>
          <w:lang w:val="sk-SK"/>
        </w:rPr>
        <w:tab/>
      </w:r>
      <w:r w:rsidRPr="008E5FF7">
        <w:rPr>
          <w:rFonts w:ascii="Century Gothic" w:eastAsia="Verdana" w:hAnsi="Century Gothic" w:cs="Verdana"/>
          <w:sz w:val="16"/>
          <w:szCs w:val="16"/>
          <w:lang w:val="sk-SK"/>
        </w:rPr>
        <w:tab/>
        <w:t xml:space="preserve">β </w:t>
      </w:r>
      <w:r w:rsidRPr="008E5FF7">
        <w:rPr>
          <w:rFonts w:ascii="Century Gothic" w:eastAsia="Verdana" w:hAnsi="Century Gothic" w:cs="Verdana"/>
          <w:sz w:val="16"/>
          <w:szCs w:val="16"/>
          <w:lang w:val="sk-SK"/>
        </w:rPr>
        <w:tab/>
        <w:t>=</w:t>
      </w:r>
      <w:r w:rsidRPr="008E5FF7">
        <w:rPr>
          <w:rFonts w:ascii="Century Gothic" w:eastAsia="Verdana" w:hAnsi="Century Gothic" w:cs="Verdana"/>
          <w:sz w:val="16"/>
          <w:szCs w:val="16"/>
          <w:lang w:val="sk-SK"/>
        </w:rPr>
        <w:tab/>
        <w:t xml:space="preserve">  0,7</w:t>
      </w:r>
    </w:p>
    <w:p w:rsidR="00B13BD4" w:rsidRPr="008E5FF7" w:rsidRDefault="00B13BD4" w:rsidP="00B13BD4">
      <w:pPr>
        <w:pStyle w:val="Standard"/>
        <w:ind w:firstLine="720"/>
        <w:jc w:val="both"/>
        <w:rPr>
          <w:rFonts w:ascii="Century Gothic" w:eastAsia="Verdana" w:hAnsi="Century Gothic" w:cs="Verdana"/>
          <w:sz w:val="16"/>
          <w:szCs w:val="16"/>
          <w:lang w:val="sk-SK"/>
        </w:rPr>
      </w:pPr>
      <w:r w:rsidRPr="008E5FF7">
        <w:rPr>
          <w:rFonts w:ascii="Century Gothic" w:eastAsia="Verdana" w:hAnsi="Century Gothic" w:cs="Verdana"/>
          <w:sz w:val="16"/>
          <w:szCs w:val="16"/>
          <w:lang w:val="sk-SK"/>
        </w:rPr>
        <w:t xml:space="preserve">Maximálny súdobý výkon:  </w:t>
      </w:r>
      <w:r w:rsidRPr="008E5FF7">
        <w:rPr>
          <w:rFonts w:ascii="Century Gothic" w:eastAsia="Verdana" w:hAnsi="Century Gothic" w:cs="Verdana"/>
          <w:sz w:val="16"/>
          <w:szCs w:val="16"/>
          <w:lang w:val="sk-SK"/>
        </w:rPr>
        <w:tab/>
      </w:r>
      <w:r w:rsidRPr="008E5FF7">
        <w:rPr>
          <w:rFonts w:ascii="Century Gothic" w:eastAsia="Verdana" w:hAnsi="Century Gothic" w:cs="Verdana"/>
          <w:sz w:val="16"/>
          <w:szCs w:val="16"/>
          <w:lang w:val="sk-SK"/>
        </w:rPr>
        <w:tab/>
        <w:t>P</w:t>
      </w:r>
      <w:r w:rsidRPr="008E5FF7">
        <w:rPr>
          <w:rFonts w:ascii="Century Gothic" w:eastAsia="Verdana" w:hAnsi="Century Gothic" w:cs="Verdana"/>
          <w:sz w:val="16"/>
          <w:szCs w:val="16"/>
          <w:vertAlign w:val="subscript"/>
          <w:lang w:val="sk-SK"/>
        </w:rPr>
        <w:t>s</w:t>
      </w:r>
      <w:r w:rsidRPr="008E5FF7">
        <w:rPr>
          <w:rFonts w:ascii="Century Gothic" w:eastAsia="Verdana" w:hAnsi="Century Gothic" w:cs="Verdana"/>
          <w:sz w:val="16"/>
          <w:szCs w:val="16"/>
          <w:lang w:val="sk-SK"/>
        </w:rPr>
        <w:tab/>
        <w:t>=</w:t>
      </w:r>
      <w:r w:rsidRPr="008E5FF7">
        <w:rPr>
          <w:rFonts w:ascii="Century Gothic" w:eastAsia="Verdana" w:hAnsi="Century Gothic" w:cs="Verdana"/>
          <w:sz w:val="16"/>
          <w:szCs w:val="16"/>
          <w:lang w:val="sk-SK"/>
        </w:rPr>
        <w:tab/>
      </w:r>
      <w:r>
        <w:rPr>
          <w:rFonts w:ascii="Century Gothic" w:eastAsia="Verdana" w:hAnsi="Century Gothic" w:cs="Verdana"/>
          <w:sz w:val="16"/>
          <w:szCs w:val="16"/>
          <w:lang w:val="sk-SK"/>
        </w:rPr>
        <w:t>21,0</w:t>
      </w:r>
      <w:r w:rsidRPr="008E5FF7">
        <w:rPr>
          <w:rFonts w:ascii="Century Gothic" w:eastAsia="Verdana" w:hAnsi="Century Gothic" w:cs="Verdana"/>
          <w:sz w:val="16"/>
          <w:szCs w:val="16"/>
          <w:lang w:val="sk-SK"/>
        </w:rPr>
        <w:t xml:space="preserve"> kW</w:t>
      </w:r>
    </w:p>
    <w:p w:rsidR="00616276" w:rsidRPr="000A68AE" w:rsidRDefault="00616276" w:rsidP="00E56356">
      <w:pPr>
        <w:pStyle w:val="Standard"/>
        <w:ind w:firstLine="720"/>
        <w:jc w:val="both"/>
        <w:rPr>
          <w:rFonts w:ascii="Century Gothic" w:eastAsia="Verdana" w:hAnsi="Century Gothic" w:cs="Verdana"/>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w:t>
      </w:r>
      <w:r w:rsidR="00291990" w:rsidRPr="000A68AE">
        <w:rPr>
          <w:rFonts w:ascii="Century Gothic" w:eastAsia="Verdana" w:hAnsi="Century Gothic" w:cs="Verdana"/>
          <w:b/>
          <w:bCs/>
          <w:sz w:val="16"/>
          <w:szCs w:val="16"/>
          <w:lang w:val="sk-SK"/>
        </w:rPr>
        <w:t>6</w:t>
      </w:r>
      <w:r w:rsidRPr="000A68AE">
        <w:rPr>
          <w:rFonts w:ascii="Century Gothic" w:eastAsia="Verdana" w:hAnsi="Century Gothic" w:cs="Verdana"/>
          <w:b/>
          <w:bCs/>
          <w:sz w:val="16"/>
          <w:szCs w:val="16"/>
          <w:lang w:val="sk-SK"/>
        </w:rPr>
        <w:tab/>
        <w:t>Meranie spotreby elektrickej energie</w:t>
      </w:r>
    </w:p>
    <w:p w:rsidR="005F2765" w:rsidRPr="000A68AE" w:rsidRDefault="005F2765" w:rsidP="00E56356">
      <w:pPr>
        <w:pStyle w:val="Standard"/>
        <w:jc w:val="both"/>
        <w:rPr>
          <w:rFonts w:ascii="Century Gothic" w:eastAsia="Verdana" w:hAnsi="Century Gothic" w:cs="Verdana"/>
          <w:b/>
          <w:bCs/>
          <w:sz w:val="16"/>
          <w:szCs w:val="16"/>
          <w:lang w:val="sk-SK"/>
        </w:rPr>
      </w:pPr>
    </w:p>
    <w:p w:rsidR="0000068F" w:rsidRDefault="000C465B" w:rsidP="0000068F">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2"/>
          <w:lang w:val="sk-SK"/>
        </w:rPr>
        <w:tab/>
      </w:r>
      <w:r w:rsidR="0000068F">
        <w:rPr>
          <w:rFonts w:ascii="Century Gothic" w:eastAsia="Verdana" w:hAnsi="Century Gothic" w:cs="Verdana"/>
          <w:sz w:val="16"/>
          <w:szCs w:val="12"/>
        </w:rPr>
        <w:t>M</w:t>
      </w:r>
      <w:r w:rsidR="0000068F">
        <w:rPr>
          <w:rFonts w:ascii="Century Gothic" w:eastAsia="Verdana" w:hAnsi="Century Gothic" w:cs="Verdana"/>
          <w:sz w:val="16"/>
          <w:szCs w:val="16"/>
        </w:rPr>
        <w:t>eranie</w:t>
      </w:r>
      <w:r w:rsidR="00A46F77">
        <w:rPr>
          <w:rFonts w:ascii="Century Gothic" w:eastAsia="Verdana" w:hAnsi="Century Gothic" w:cs="Verdana"/>
          <w:sz w:val="16"/>
          <w:szCs w:val="16"/>
        </w:rPr>
        <w:t xml:space="preserve"> spotřeby </w:t>
      </w:r>
      <w:r w:rsidR="0000068F">
        <w:rPr>
          <w:rFonts w:ascii="Century Gothic" w:eastAsia="Verdana" w:hAnsi="Century Gothic" w:cs="Verdana"/>
          <w:sz w:val="16"/>
          <w:szCs w:val="16"/>
        </w:rPr>
        <w:t>elektrickej energie bude riešené v</w:t>
      </w:r>
      <w:r w:rsidR="00A46F77">
        <w:rPr>
          <w:rFonts w:ascii="Century Gothic" w:eastAsia="Verdana" w:hAnsi="Century Gothic" w:cs="Verdana"/>
          <w:sz w:val="16"/>
          <w:szCs w:val="16"/>
        </w:rPr>
        <w:t> </w:t>
      </w:r>
      <w:r w:rsidR="0000068F">
        <w:rPr>
          <w:rFonts w:ascii="Century Gothic" w:eastAsia="Verdana" w:hAnsi="Century Gothic" w:cs="Verdana"/>
          <w:sz w:val="16"/>
          <w:szCs w:val="16"/>
        </w:rPr>
        <w:t>elektromerovom</w:t>
      </w:r>
      <w:r w:rsidR="00A46F77">
        <w:rPr>
          <w:rFonts w:ascii="Century Gothic" w:eastAsia="Verdana" w:hAnsi="Century Gothic" w:cs="Verdana"/>
          <w:sz w:val="16"/>
          <w:szCs w:val="16"/>
        </w:rPr>
        <w:t xml:space="preserve"> </w:t>
      </w:r>
      <w:r w:rsidR="0000068F">
        <w:rPr>
          <w:rFonts w:ascii="Century Gothic" w:eastAsia="Verdana" w:hAnsi="Century Gothic" w:cs="Verdana"/>
          <w:sz w:val="16"/>
          <w:szCs w:val="16"/>
        </w:rPr>
        <w:t xml:space="preserve">rozvádzači RE, ktorý je navrhovaný </w:t>
      </w:r>
      <w:r w:rsidR="00A46F77">
        <w:rPr>
          <w:rFonts w:ascii="Century Gothic" w:eastAsia="Verdana" w:hAnsi="Century Gothic" w:cs="Verdana"/>
          <w:sz w:val="16"/>
          <w:szCs w:val="16"/>
        </w:rPr>
        <w:t xml:space="preserve">jako </w:t>
      </w:r>
      <w:r w:rsidR="00764944">
        <w:rPr>
          <w:rFonts w:ascii="Century Gothic" w:eastAsia="Verdana" w:hAnsi="Century Gothic" w:cs="Verdana"/>
          <w:sz w:val="16"/>
          <w:szCs w:val="16"/>
        </w:rPr>
        <w:t xml:space="preserve">společný </w:t>
      </w:r>
      <w:r w:rsidR="0000068F">
        <w:rPr>
          <w:rFonts w:ascii="Century Gothic" w:eastAsia="Verdana" w:hAnsi="Century Gothic" w:cs="Verdana"/>
          <w:sz w:val="16"/>
          <w:szCs w:val="16"/>
        </w:rPr>
        <w:t xml:space="preserve">pre 7 elektromerov. </w:t>
      </w:r>
      <w:r w:rsidR="0000068F" w:rsidRPr="00E92242">
        <w:rPr>
          <w:rFonts w:ascii="Century Gothic" w:eastAsia="Verdana" w:hAnsi="Century Gothic" w:cs="Verdana"/>
          <w:sz w:val="16"/>
          <w:szCs w:val="16"/>
          <w:lang w:val="sk-SK"/>
        </w:rPr>
        <w:t>Na meranie spotreby elektrickej energie bud</w:t>
      </w:r>
      <w:r w:rsidR="0000068F">
        <w:rPr>
          <w:rFonts w:ascii="Century Gothic" w:eastAsia="Verdana" w:hAnsi="Century Gothic" w:cs="Verdana"/>
          <w:sz w:val="16"/>
          <w:szCs w:val="16"/>
          <w:lang w:val="sk-SK"/>
        </w:rPr>
        <w:t>ú</w:t>
      </w:r>
      <w:r w:rsidR="0000068F" w:rsidRPr="00E92242">
        <w:rPr>
          <w:rFonts w:ascii="Century Gothic" w:eastAsia="Verdana" w:hAnsi="Century Gothic" w:cs="Verdana"/>
          <w:sz w:val="16"/>
          <w:szCs w:val="16"/>
          <w:lang w:val="sk-SK"/>
        </w:rPr>
        <w:t xml:space="preserve"> použit</w:t>
      </w:r>
      <w:r w:rsidR="0000068F">
        <w:rPr>
          <w:rFonts w:ascii="Century Gothic" w:eastAsia="Verdana" w:hAnsi="Century Gothic" w:cs="Verdana"/>
          <w:sz w:val="16"/>
          <w:szCs w:val="16"/>
          <w:lang w:val="sk-SK"/>
        </w:rPr>
        <w:t>é</w:t>
      </w:r>
      <w:r w:rsidR="0000068F" w:rsidRPr="00E92242">
        <w:rPr>
          <w:rFonts w:ascii="Century Gothic" w:eastAsia="Verdana" w:hAnsi="Century Gothic" w:cs="Verdana"/>
          <w:sz w:val="16"/>
          <w:szCs w:val="16"/>
          <w:lang w:val="sk-SK"/>
        </w:rPr>
        <w:t xml:space="preserve"> elektromer</w:t>
      </w:r>
      <w:r w:rsidR="0000068F">
        <w:rPr>
          <w:rFonts w:ascii="Century Gothic" w:eastAsia="Verdana" w:hAnsi="Century Gothic" w:cs="Verdana"/>
          <w:sz w:val="16"/>
          <w:szCs w:val="16"/>
          <w:lang w:val="sk-SK"/>
        </w:rPr>
        <w:t>y</w:t>
      </w:r>
      <w:r w:rsidR="0000068F" w:rsidRPr="00E92242">
        <w:rPr>
          <w:rFonts w:ascii="Century Gothic" w:eastAsia="Verdana" w:hAnsi="Century Gothic" w:cs="Verdana"/>
          <w:sz w:val="16"/>
          <w:szCs w:val="16"/>
          <w:lang w:val="sk-SK"/>
        </w:rPr>
        <w:t xml:space="preserve"> trojfázov</w:t>
      </w:r>
      <w:r w:rsidR="0000068F">
        <w:rPr>
          <w:rFonts w:ascii="Century Gothic" w:eastAsia="Verdana" w:hAnsi="Century Gothic" w:cs="Verdana"/>
          <w:sz w:val="16"/>
          <w:szCs w:val="16"/>
          <w:lang w:val="sk-SK"/>
        </w:rPr>
        <w:t>éjedno</w:t>
      </w:r>
      <w:r w:rsidR="0000068F" w:rsidRPr="00E92242">
        <w:rPr>
          <w:rFonts w:ascii="Century Gothic" w:eastAsia="Verdana" w:hAnsi="Century Gothic" w:cs="Verdana"/>
          <w:sz w:val="16"/>
          <w:szCs w:val="16"/>
          <w:lang w:val="sk-SK"/>
        </w:rPr>
        <w:t>tarifn</w:t>
      </w:r>
      <w:r w:rsidR="0000068F">
        <w:rPr>
          <w:rFonts w:ascii="Century Gothic" w:eastAsia="Verdana" w:hAnsi="Century Gothic" w:cs="Verdana"/>
          <w:sz w:val="16"/>
          <w:szCs w:val="16"/>
          <w:lang w:val="sk-SK"/>
        </w:rPr>
        <w:t>é.</w:t>
      </w:r>
    </w:p>
    <w:p w:rsidR="00D646D8" w:rsidRPr="000A68AE" w:rsidRDefault="00D646D8" w:rsidP="00D646D8">
      <w:pPr>
        <w:pStyle w:val="Standard"/>
        <w:jc w:val="both"/>
        <w:rPr>
          <w:rFonts w:ascii="Century Gothic" w:eastAsia="Verdana" w:hAnsi="Century Gothic" w:cs="Verdana"/>
          <w:sz w:val="16"/>
          <w:szCs w:val="16"/>
          <w:lang w:val="sk-SK"/>
        </w:rPr>
      </w:pPr>
    </w:p>
    <w:p w:rsidR="00E701CB" w:rsidRDefault="00E701CB" w:rsidP="00E56356">
      <w:pPr>
        <w:pStyle w:val="Standard"/>
        <w:jc w:val="both"/>
        <w:rPr>
          <w:rFonts w:ascii="Century Gothic" w:eastAsia="Verdana" w:hAnsi="Century Gothic" w:cs="Verdana"/>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u w:val="single"/>
          <w:lang w:val="sk-SK"/>
        </w:rPr>
      </w:pPr>
      <w:r w:rsidRPr="000A68AE">
        <w:rPr>
          <w:rFonts w:ascii="Century Gothic" w:eastAsia="Verdana" w:hAnsi="Century Gothic" w:cs="Verdana"/>
          <w:b/>
          <w:bCs/>
          <w:sz w:val="16"/>
          <w:szCs w:val="16"/>
          <w:u w:val="single"/>
          <w:lang w:val="sk-SK"/>
        </w:rPr>
        <w:t>3.  TECHNICKÉ  RIEŠENIE</w:t>
      </w:r>
    </w:p>
    <w:p w:rsidR="00CD7B5E" w:rsidRPr="000A68AE" w:rsidRDefault="00CD7B5E" w:rsidP="00E56356">
      <w:pPr>
        <w:pStyle w:val="Standard"/>
        <w:jc w:val="both"/>
        <w:rPr>
          <w:rFonts w:ascii="Century Gothic" w:eastAsia="Verdana" w:hAnsi="Century Gothic" w:cs="Verdana"/>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3.1</w:t>
      </w:r>
      <w:r w:rsidRPr="000A68AE">
        <w:rPr>
          <w:rFonts w:ascii="Century Gothic" w:eastAsia="Verdana" w:hAnsi="Century Gothic" w:cs="Verdana"/>
          <w:b/>
          <w:bCs/>
          <w:sz w:val="16"/>
          <w:szCs w:val="16"/>
          <w:lang w:val="sk-SK"/>
        </w:rPr>
        <w:tab/>
        <w:t>Druhy vodičov, káblov a ich uloženie</w:t>
      </w:r>
    </w:p>
    <w:p w:rsidR="005F2765" w:rsidRPr="000A68AE" w:rsidRDefault="005F2765" w:rsidP="00E56356">
      <w:pPr>
        <w:pStyle w:val="Standard"/>
        <w:jc w:val="both"/>
        <w:rPr>
          <w:rFonts w:ascii="Century Gothic" w:eastAsia="Verdana" w:hAnsi="Century Gothic" w:cs="Verdana"/>
          <w:b/>
          <w:bCs/>
          <w:sz w:val="20"/>
          <w:szCs w:val="16"/>
          <w:lang w:val="sk-SK"/>
        </w:rPr>
      </w:pPr>
    </w:p>
    <w:p w:rsidR="00891132" w:rsidRPr="000A68AE" w:rsidRDefault="000C465B" w:rsidP="00891132">
      <w:pPr>
        <w:pStyle w:val="Standard"/>
        <w:jc w:val="both"/>
        <w:rPr>
          <w:rFonts w:ascii="Century Gothic" w:eastAsia="Verdana" w:hAnsi="Century Gothic" w:cs="Verdana"/>
          <w:sz w:val="16"/>
          <w:szCs w:val="12"/>
          <w:lang w:val="sk-SK"/>
        </w:rPr>
      </w:pPr>
      <w:r w:rsidRPr="000A68AE">
        <w:rPr>
          <w:rFonts w:ascii="Century Gothic" w:eastAsia="Verdana" w:hAnsi="Century Gothic" w:cs="Verdana"/>
          <w:sz w:val="16"/>
          <w:szCs w:val="12"/>
          <w:lang w:val="sk-SK"/>
        </w:rPr>
        <w:tab/>
      </w:r>
      <w:r w:rsidR="00891132" w:rsidRPr="000A68AE">
        <w:rPr>
          <w:rFonts w:ascii="Century Gothic" w:eastAsia="Verdana" w:hAnsi="Century Gothic" w:cs="Verdana"/>
          <w:sz w:val="16"/>
          <w:szCs w:val="12"/>
          <w:lang w:val="sk-SK"/>
        </w:rPr>
        <w:t>Použité vodiče sú typu</w:t>
      </w:r>
      <w:r w:rsidR="00F34A6C">
        <w:rPr>
          <w:rFonts w:ascii="Century Gothic" w:eastAsia="Verdana" w:hAnsi="Century Gothic" w:cs="Verdana"/>
          <w:sz w:val="16"/>
          <w:szCs w:val="12"/>
          <w:lang w:val="sk-SK"/>
        </w:rPr>
        <w:t>N2XH</w:t>
      </w:r>
      <w:r w:rsidR="00891132" w:rsidRPr="000A68AE">
        <w:rPr>
          <w:rFonts w:ascii="Century Gothic" w:eastAsia="Verdana" w:hAnsi="Century Gothic" w:cs="Verdana"/>
          <w:sz w:val="16"/>
          <w:szCs w:val="12"/>
          <w:lang w:val="sk-SK"/>
        </w:rPr>
        <w:t xml:space="preserve">. </w:t>
      </w:r>
      <w:r w:rsidR="00F34A6C">
        <w:rPr>
          <w:rFonts w:ascii="Century Gothic" w:eastAsia="Verdana" w:hAnsi="Century Gothic" w:cs="Verdana"/>
          <w:sz w:val="16"/>
          <w:szCs w:val="12"/>
          <w:lang w:val="sk-SK"/>
        </w:rPr>
        <w:t>N2XH</w:t>
      </w:r>
      <w:r w:rsidR="00891132" w:rsidRPr="000A68AE">
        <w:rPr>
          <w:rFonts w:ascii="Century Gothic" w:eastAsia="Verdana" w:hAnsi="Century Gothic" w:cs="Verdana"/>
          <w:sz w:val="16"/>
          <w:szCs w:val="12"/>
          <w:lang w:val="sk-SK"/>
        </w:rPr>
        <w:t xml:space="preserve">-J vnútorná a vonkajšia silnoprúdová inštalácia. </w:t>
      </w:r>
    </w:p>
    <w:p w:rsidR="00891132" w:rsidRPr="000A68AE" w:rsidRDefault="00891132" w:rsidP="00891132">
      <w:pPr>
        <w:pStyle w:val="Standard"/>
        <w:jc w:val="both"/>
        <w:rPr>
          <w:rFonts w:ascii="Century Gothic" w:eastAsia="Verdana" w:hAnsi="Century Gothic" w:cs="Verdana"/>
          <w:sz w:val="16"/>
          <w:szCs w:val="12"/>
          <w:lang w:val="sk-SK"/>
        </w:rPr>
      </w:pPr>
      <w:r w:rsidRPr="000A68AE">
        <w:rPr>
          <w:rFonts w:ascii="Century Gothic" w:eastAsia="Verdana" w:hAnsi="Century Gothic" w:cs="Verdana"/>
          <w:sz w:val="16"/>
          <w:szCs w:val="12"/>
          <w:lang w:val="sk-SK"/>
        </w:rPr>
        <w:tab/>
        <w:t xml:space="preserve">Guľatina AlMgSi ø8mm zachytávacie vedenie, ø10mm zvodové vedenie, pásovina FeZn 4x30mm uzemňovacie vedenie.  </w:t>
      </w:r>
    </w:p>
    <w:p w:rsidR="009A1148" w:rsidRPr="000A68AE" w:rsidRDefault="009A1148" w:rsidP="00891132">
      <w:pPr>
        <w:pStyle w:val="Standard"/>
        <w:jc w:val="both"/>
        <w:rPr>
          <w:rFonts w:ascii="Century Gothic" w:eastAsia="Verdana" w:hAnsi="Century Gothic" w:cs="Verdana"/>
          <w:b/>
          <w:bCs/>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3.2</w:t>
      </w:r>
      <w:r w:rsidRPr="000A68AE">
        <w:rPr>
          <w:rFonts w:ascii="Century Gothic" w:eastAsia="Verdana" w:hAnsi="Century Gothic" w:cs="Verdana"/>
          <w:b/>
          <w:bCs/>
          <w:sz w:val="16"/>
          <w:szCs w:val="16"/>
          <w:lang w:val="sk-SK"/>
        </w:rPr>
        <w:tab/>
        <w:t>Dimenzovanie elektrických zariadení</w:t>
      </w:r>
    </w:p>
    <w:p w:rsidR="005F2765" w:rsidRPr="000A68AE" w:rsidRDefault="005F2765" w:rsidP="00E56356">
      <w:pPr>
        <w:pStyle w:val="Standard"/>
        <w:jc w:val="both"/>
        <w:rPr>
          <w:rFonts w:ascii="Century Gothic" w:eastAsia="Verdana" w:hAnsi="Century Gothic" w:cs="Verdana"/>
          <w:b/>
          <w:bCs/>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ab/>
      </w:r>
      <w:r w:rsidRPr="000A68AE">
        <w:rPr>
          <w:rFonts w:ascii="Century Gothic" w:eastAsia="Verdana" w:hAnsi="Century Gothic" w:cs="Verdana"/>
          <w:sz w:val="16"/>
          <w:szCs w:val="16"/>
          <w:lang w:val="sk-SK"/>
        </w:rPr>
        <w:t>Dimenzovanie strojov, prístrojov, rozvádzačov a svietidiel z hľadiska skratových prúdov.</w:t>
      </w: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ab/>
        <w:t>Prístroje a rozvodné zariadenia vyhovujú z hľadiska mechanickej odolnosti proti skratovým prúdom, ak vyhovujú podmienke: I</w:t>
      </w:r>
      <w:r w:rsidRPr="000A68AE">
        <w:rPr>
          <w:rFonts w:ascii="Century Gothic" w:eastAsia="Verdana" w:hAnsi="Century Gothic" w:cs="Verdana"/>
          <w:sz w:val="16"/>
          <w:szCs w:val="16"/>
          <w:vertAlign w:val="subscript"/>
          <w:lang w:val="sk-SK"/>
        </w:rPr>
        <w:t>km</w:t>
      </w:r>
      <w:r w:rsidRPr="000A68AE">
        <w:rPr>
          <w:rFonts w:ascii="Century Gothic" w:eastAsia="Verdana" w:hAnsi="Century Gothic" w:cs="Verdana"/>
          <w:sz w:val="16"/>
          <w:szCs w:val="16"/>
          <w:lang w:val="sk-SK"/>
        </w:rPr>
        <w:t>&lt; I</w:t>
      </w:r>
      <w:r w:rsidRPr="000A68AE">
        <w:rPr>
          <w:rFonts w:ascii="Century Gothic" w:eastAsia="Verdana" w:hAnsi="Century Gothic" w:cs="Verdana"/>
          <w:sz w:val="16"/>
          <w:szCs w:val="16"/>
          <w:vertAlign w:val="subscript"/>
          <w:lang w:val="sk-SK"/>
        </w:rPr>
        <w:t>d</w:t>
      </w:r>
      <w:r w:rsidRPr="000A68AE">
        <w:rPr>
          <w:rFonts w:ascii="Century Gothic" w:eastAsia="Verdana" w:hAnsi="Century Gothic" w:cs="Verdana"/>
          <w:sz w:val="16"/>
          <w:szCs w:val="16"/>
          <w:lang w:val="sk-SK"/>
        </w:rPr>
        <w:t>.</w:t>
      </w: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ab/>
        <w:t>Prístroje a rozvodné zariadenia vyhovujú z hľadiska tepelnej odolnosti proti skratovým prúdom, ak vyhovujú podmienke: I</w:t>
      </w:r>
      <w:r w:rsidRPr="000A68AE">
        <w:rPr>
          <w:rFonts w:ascii="Century Gothic" w:eastAsia="Verdana" w:hAnsi="Century Gothic" w:cs="Verdana"/>
          <w:sz w:val="16"/>
          <w:szCs w:val="16"/>
          <w:vertAlign w:val="subscript"/>
          <w:lang w:val="sk-SK"/>
        </w:rPr>
        <w:t>ke</w:t>
      </w:r>
      <w:r w:rsidRPr="000A68AE">
        <w:rPr>
          <w:rFonts w:ascii="Century Gothic" w:eastAsia="Verdana" w:hAnsi="Century Gothic" w:cs="Verdana"/>
          <w:sz w:val="16"/>
          <w:szCs w:val="16"/>
          <w:lang w:val="sk-SK"/>
        </w:rPr>
        <w:t>&lt;I</w:t>
      </w:r>
      <w:r w:rsidRPr="000A68AE">
        <w:rPr>
          <w:rFonts w:ascii="Century Gothic" w:eastAsia="Verdana" w:hAnsi="Century Gothic" w:cs="Verdana"/>
          <w:sz w:val="16"/>
          <w:szCs w:val="16"/>
          <w:vertAlign w:val="subscript"/>
          <w:lang w:val="sk-SK"/>
        </w:rPr>
        <w:t>t</w:t>
      </w:r>
      <w:r w:rsidRPr="000A68AE">
        <w:rPr>
          <w:rFonts w:ascii="Century Gothic" w:eastAsia="Verdana" w:hAnsi="Century Gothic" w:cs="Verdana"/>
          <w:sz w:val="16"/>
          <w:szCs w:val="16"/>
          <w:lang w:val="sk-SK"/>
        </w:rPr>
        <w:t>.</w:t>
      </w: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ab/>
      </w:r>
      <w:r w:rsidRPr="000A68AE">
        <w:rPr>
          <w:rFonts w:ascii="Century Gothic" w:eastAsia="Verdana" w:hAnsi="Century Gothic" w:cs="Verdana"/>
          <w:sz w:val="16"/>
          <w:szCs w:val="16"/>
          <w:lang w:val="sk-SK"/>
        </w:rPr>
        <w:t>Hodnoty I</w:t>
      </w:r>
      <w:r w:rsidRPr="000A68AE">
        <w:rPr>
          <w:rFonts w:ascii="Century Gothic" w:eastAsia="Verdana" w:hAnsi="Century Gothic" w:cs="Verdana"/>
          <w:sz w:val="16"/>
          <w:szCs w:val="16"/>
          <w:vertAlign w:val="subscript"/>
          <w:lang w:val="sk-SK"/>
        </w:rPr>
        <w:t>d</w:t>
      </w:r>
      <w:r w:rsidRPr="000A68AE">
        <w:rPr>
          <w:rFonts w:ascii="Century Gothic" w:eastAsia="Verdana" w:hAnsi="Century Gothic" w:cs="Verdana"/>
          <w:sz w:val="16"/>
          <w:szCs w:val="16"/>
          <w:lang w:val="sk-SK"/>
        </w:rPr>
        <w:t xml:space="preserve"> a I</w:t>
      </w:r>
      <w:r w:rsidRPr="000A68AE">
        <w:rPr>
          <w:rFonts w:ascii="Century Gothic" w:eastAsia="Verdana" w:hAnsi="Century Gothic" w:cs="Verdana"/>
          <w:sz w:val="16"/>
          <w:szCs w:val="16"/>
          <w:vertAlign w:val="subscript"/>
          <w:lang w:val="sk-SK"/>
        </w:rPr>
        <w:t>t</w:t>
      </w:r>
      <w:r w:rsidRPr="000A68AE">
        <w:rPr>
          <w:rFonts w:ascii="Century Gothic" w:eastAsia="Verdana" w:hAnsi="Century Gothic" w:cs="Verdana"/>
          <w:sz w:val="16"/>
          <w:szCs w:val="16"/>
          <w:lang w:val="sk-SK"/>
        </w:rPr>
        <w:t xml:space="preserve"> pre jednotlivé prístroje a zariadenia sú uvedené výrobcom v sprievodnej dokumentácii.</w:t>
      </w:r>
      <w:r w:rsidRPr="000A68AE">
        <w:rPr>
          <w:rFonts w:ascii="Century Gothic" w:eastAsia="Verdana" w:hAnsi="Century Gothic" w:cs="Verdana"/>
          <w:b/>
          <w:bCs/>
          <w:sz w:val="16"/>
          <w:szCs w:val="16"/>
          <w:lang w:val="sk-SK"/>
        </w:rPr>
        <w:tab/>
      </w:r>
      <w:r w:rsidRPr="000A68AE">
        <w:rPr>
          <w:rFonts w:ascii="Century Gothic" w:eastAsia="Verdana" w:hAnsi="Century Gothic" w:cs="Verdana"/>
          <w:sz w:val="16"/>
          <w:szCs w:val="16"/>
          <w:lang w:val="sk-SK"/>
        </w:rPr>
        <w:t>Dimenzovanie vedení:</w:t>
      </w:r>
    </w:p>
    <w:p w:rsidR="00B65AC4" w:rsidRPr="000A68AE" w:rsidRDefault="005F2765" w:rsidP="00B65AC4">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lastRenderedPageBreak/>
        <w:tab/>
      </w:r>
      <w:r w:rsidR="00B65AC4" w:rsidRPr="000A68AE">
        <w:rPr>
          <w:rFonts w:ascii="Century Gothic" w:eastAsia="Verdana" w:hAnsi="Century Gothic" w:cs="Verdana"/>
          <w:sz w:val="16"/>
          <w:szCs w:val="16"/>
          <w:lang w:val="sk-SK"/>
        </w:rPr>
        <w:t>Dimenzovanie vedení z hľadiska mechanickej pevnosti je riešené podľa STN 33 3300  (33 3300):12.2006, STN 34 1050 (34 1050):09.2001, STN 33 2130 (33 2130):09.2002, STN 33 2000-1 (33 2000):4.2009, Dimenzovanie vedení z hľadiska hospodárnosti sa študuje.</w:t>
      </w:r>
    </w:p>
    <w:p w:rsidR="00B65AC4" w:rsidRPr="000A68AE" w:rsidRDefault="00B65AC4" w:rsidP="00B65AC4">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ab/>
        <w:t>Vedenie musí odolávať dynamickým aj tepelným účinkom skratových prúdov a musí vyhov</w:t>
      </w:r>
      <w:r w:rsidR="000D1579" w:rsidRPr="000A68AE">
        <w:rPr>
          <w:rFonts w:ascii="Century Gothic" w:eastAsia="Verdana" w:hAnsi="Century Gothic" w:cs="Verdana"/>
          <w:sz w:val="16"/>
          <w:szCs w:val="16"/>
          <w:lang w:val="sk-SK"/>
        </w:rPr>
        <w:t>ov</w:t>
      </w:r>
      <w:r w:rsidRPr="000A68AE">
        <w:rPr>
          <w:rFonts w:ascii="Century Gothic" w:eastAsia="Verdana" w:hAnsi="Century Gothic" w:cs="Verdana"/>
          <w:sz w:val="16"/>
          <w:szCs w:val="16"/>
          <w:lang w:val="sk-SK"/>
        </w:rPr>
        <w:t>ať podmienke: S</w:t>
      </w:r>
      <w:r w:rsidRPr="000A68AE">
        <w:rPr>
          <w:rFonts w:ascii="Century Gothic" w:eastAsia="Verdana" w:hAnsi="Century Gothic" w:cs="Verdana"/>
          <w:sz w:val="16"/>
          <w:szCs w:val="16"/>
          <w:vertAlign w:val="subscript"/>
          <w:lang w:val="sk-SK"/>
        </w:rPr>
        <w:t>min</w:t>
      </w:r>
      <w:r w:rsidRPr="000A68AE">
        <w:rPr>
          <w:rFonts w:ascii="Century Gothic" w:eastAsia="Verdana" w:hAnsi="Century Gothic" w:cs="Verdana"/>
          <w:sz w:val="16"/>
          <w:szCs w:val="16"/>
          <w:lang w:val="sk-SK"/>
        </w:rPr>
        <w:t xml:space="preserve"> ≥   I</w:t>
      </w:r>
      <w:r w:rsidRPr="000A68AE">
        <w:rPr>
          <w:rFonts w:ascii="Century Gothic" w:eastAsia="Verdana" w:hAnsi="Century Gothic" w:cs="Verdana"/>
          <w:sz w:val="16"/>
          <w:szCs w:val="16"/>
          <w:vertAlign w:val="subscript"/>
          <w:lang w:val="sk-SK"/>
        </w:rPr>
        <w:t>ke</w:t>
      </w:r>
      <w:r w:rsidRPr="000A68AE">
        <w:rPr>
          <w:rFonts w:ascii="Century Gothic" w:eastAsia="Verdana" w:hAnsi="Century Gothic" w:cs="Verdana"/>
          <w:sz w:val="16"/>
          <w:szCs w:val="16"/>
          <w:lang w:val="sk-SK"/>
        </w:rPr>
        <w:t>. tk . 1000/k</w:t>
      </w:r>
    </w:p>
    <w:p w:rsidR="00B65AC4" w:rsidRPr="000A68AE" w:rsidRDefault="00B65AC4" w:rsidP="00B65AC4">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Vedenie musí byť dimenzované z hľadiska úbytku napätia tak, aby nespôsobilo nedovolený pokles napätia podľa STN 33 2130 (33 2130):09.2002, STN 33 2190 (33 2190):12.1986.</w:t>
      </w:r>
    </w:p>
    <w:p w:rsidR="00B65AC4" w:rsidRPr="000A68AE" w:rsidRDefault="00B65AC4" w:rsidP="00B65AC4">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ab/>
        <w:t xml:space="preserve"> Dimenzovanie vedení z hľadiska ochrany pred nebezpečným dotykovým napätím. Vypínacie charakteristiky ochranných prístrojov a impedancie obvodov musia byť také, aby pri poruche so zanedbateľnou impedanciou medzi krajným káblom a ochranným káblom, alebo neživou vodivou časťou, v ktoromkoľvek mieste inštalácie došlo k samočinnému odpojeniu napájania v predpísanom čase. Pritom musí platiť podmienka: Zs . Ia ≤ Uo podľa STN 33 2000-4-41 (33 2000):9.2009.</w:t>
      </w:r>
    </w:p>
    <w:p w:rsidR="00B65AC4" w:rsidRPr="000A68AE" w:rsidRDefault="00B65AC4" w:rsidP="00B65AC4">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Dimenzovanie vedení z hľadiska ochrany pred nadprúdom je riešené podľa STN 33 2000-4-43 (33 2000):10.2010.</w:t>
      </w:r>
    </w:p>
    <w:p w:rsidR="00123FB4" w:rsidRPr="000A68AE" w:rsidRDefault="00123FB4" w:rsidP="00B65AC4">
      <w:pPr>
        <w:pStyle w:val="Standard"/>
        <w:jc w:val="both"/>
        <w:rPr>
          <w:rFonts w:ascii="Century Gothic" w:eastAsia="Verdana" w:hAnsi="Century Gothic" w:cs="Verdana"/>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3.3</w:t>
      </w:r>
      <w:r w:rsidRPr="000A68AE">
        <w:rPr>
          <w:rFonts w:ascii="Century Gothic" w:eastAsia="Verdana" w:hAnsi="Century Gothic" w:cs="Verdana"/>
          <w:b/>
          <w:bCs/>
          <w:sz w:val="16"/>
          <w:szCs w:val="16"/>
          <w:lang w:val="sk-SK"/>
        </w:rPr>
        <w:tab/>
        <w:t>Ochranné prístroje a káblové vedenia</w:t>
      </w:r>
    </w:p>
    <w:p w:rsidR="005F2765" w:rsidRPr="000A68AE" w:rsidRDefault="005F2765" w:rsidP="00E56356">
      <w:pPr>
        <w:pStyle w:val="Standard"/>
        <w:jc w:val="both"/>
        <w:rPr>
          <w:rFonts w:ascii="Century Gothic" w:eastAsia="Verdana" w:hAnsi="Century Gothic" w:cs="Verdana"/>
          <w:b/>
          <w:bCs/>
          <w:sz w:val="16"/>
          <w:szCs w:val="16"/>
          <w:lang w:val="sk-SK"/>
        </w:rPr>
      </w:pP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Charakteristiky ochranných prístrojov s ohľadom na ich funkciu / preťaženie, skratové prúdy / vyhovujú daným požiadavkám.</w:t>
      </w:r>
      <w:r w:rsidRPr="000A68AE">
        <w:rPr>
          <w:rFonts w:ascii="Century Gothic" w:eastAsia="Verdana" w:hAnsi="Century Gothic" w:cs="Verdana"/>
          <w:sz w:val="16"/>
          <w:szCs w:val="16"/>
          <w:lang w:val="sk-SK"/>
        </w:rPr>
        <w:tab/>
      </w: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 xml:space="preserve">Všetky navrhnuté ochranné prístroje / poistky, ističe / pôsobia svojimi menovitými hodnotami tak, aby vhodne </w:t>
      </w:r>
      <w:r w:rsidR="00F54907" w:rsidRPr="000A68AE">
        <w:rPr>
          <w:rFonts w:ascii="Century Gothic" w:eastAsia="Verdana" w:hAnsi="Century Gothic" w:cs="Verdana"/>
          <w:sz w:val="16"/>
          <w:szCs w:val="16"/>
          <w:lang w:val="sk-SK"/>
        </w:rPr>
        <w:t>nadväzovali</w:t>
      </w:r>
      <w:r w:rsidRPr="000A68AE">
        <w:rPr>
          <w:rFonts w:ascii="Century Gothic" w:eastAsia="Verdana" w:hAnsi="Century Gothic" w:cs="Verdana"/>
          <w:sz w:val="16"/>
          <w:szCs w:val="16"/>
          <w:lang w:val="sk-SK"/>
        </w:rPr>
        <w:t xml:space="preserve"> na charakteristiky obvodov a možné nebezpečie.</w:t>
      </w: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Všetky káblové vedenia sú navrhovaná tak, aby spĺňali požiadavky 3.2.</w:t>
      </w: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Skratové prúdy, impedancia vypínacích okruhov, selektivita istenia, oteplenie, ochrana pred nadprúdom, úbytok napätia boli prepočítané programom SICH</w:t>
      </w:r>
      <w:r w:rsidR="008970DA" w:rsidRPr="000A68AE">
        <w:rPr>
          <w:rFonts w:ascii="Century Gothic" w:eastAsia="Verdana" w:hAnsi="Century Gothic" w:cs="Verdana"/>
          <w:sz w:val="16"/>
          <w:szCs w:val="16"/>
          <w:lang w:val="sk-SK"/>
        </w:rPr>
        <w:t xml:space="preserve">R </w:t>
      </w:r>
      <w:r w:rsidR="00A557ED" w:rsidRPr="000A68AE">
        <w:rPr>
          <w:rFonts w:ascii="Century Gothic" w:eastAsia="Verdana" w:hAnsi="Century Gothic" w:cs="Verdana"/>
          <w:sz w:val="16"/>
          <w:szCs w:val="16"/>
          <w:lang w:val="sk-SK"/>
        </w:rPr>
        <w:t>11</w:t>
      </w:r>
      <w:r w:rsidRPr="000A68AE">
        <w:rPr>
          <w:rFonts w:ascii="Century Gothic" w:eastAsia="Verdana" w:hAnsi="Century Gothic" w:cs="Verdana"/>
          <w:sz w:val="16"/>
          <w:szCs w:val="16"/>
          <w:lang w:val="sk-SK"/>
        </w:rPr>
        <w:t>.01 spoločnosti OEZ, s.r.o. Letohrad.</w:t>
      </w:r>
    </w:p>
    <w:p w:rsidR="008970DA" w:rsidRPr="000A68AE" w:rsidRDefault="008970DA" w:rsidP="00E56356">
      <w:pPr>
        <w:pStyle w:val="Standard"/>
        <w:jc w:val="both"/>
        <w:rPr>
          <w:rFonts w:ascii="Century Gothic" w:eastAsia="Verdana" w:hAnsi="Century Gothic" w:cs="Verdana"/>
          <w:b/>
          <w:bCs/>
          <w:sz w:val="16"/>
          <w:szCs w:val="16"/>
          <w:lang w:val="sk-SK"/>
        </w:rPr>
      </w:pPr>
    </w:p>
    <w:p w:rsidR="005F2765" w:rsidRPr="000A68AE" w:rsidRDefault="005F2765"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3.4</w:t>
      </w:r>
      <w:r w:rsidRPr="000A68AE">
        <w:rPr>
          <w:rFonts w:ascii="Century Gothic" w:eastAsia="Verdana" w:hAnsi="Century Gothic" w:cs="Verdana"/>
          <w:b/>
          <w:bCs/>
          <w:sz w:val="16"/>
          <w:szCs w:val="16"/>
          <w:lang w:val="sk-SK"/>
        </w:rPr>
        <w:tab/>
        <w:t>Prístupnosť k elektrickým zariadeniam</w:t>
      </w:r>
    </w:p>
    <w:p w:rsidR="005F2765" w:rsidRPr="000A68AE" w:rsidRDefault="005F2765" w:rsidP="00E56356">
      <w:pPr>
        <w:pStyle w:val="Standard"/>
        <w:jc w:val="both"/>
        <w:rPr>
          <w:rFonts w:ascii="Century Gothic" w:eastAsia="Verdana" w:hAnsi="Century Gothic" w:cs="Verdana"/>
          <w:b/>
          <w:bCs/>
          <w:sz w:val="16"/>
          <w:szCs w:val="16"/>
          <w:lang w:val="sk-SK"/>
        </w:rPr>
      </w:pPr>
    </w:p>
    <w:p w:rsidR="005F2765"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Elektrické zariadenia sú umiestnené a osadené tak, aby bol zaistený dostatočný priestor pre montáž resp. neskoršiu výmenu jednotlivých častí, a aby bola dostatočná prístupnosť pre ovládanie, skúšanie, prehliadku, údržbu a opravy.</w:t>
      </w:r>
    </w:p>
    <w:p w:rsidR="00BE2430" w:rsidRPr="000A68AE" w:rsidRDefault="005F2765" w:rsidP="00E56356">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r>
    </w:p>
    <w:p w:rsidR="00291990" w:rsidRPr="00FA25B0" w:rsidRDefault="00291990" w:rsidP="00291990">
      <w:pPr>
        <w:pStyle w:val="Standard"/>
        <w:jc w:val="both"/>
        <w:rPr>
          <w:rFonts w:ascii="Century Gothic" w:eastAsia="Verdana" w:hAnsi="Century Gothic" w:cs="Verdana"/>
          <w:b/>
          <w:bCs/>
          <w:sz w:val="16"/>
          <w:szCs w:val="16"/>
          <w:lang w:val="sk-SK"/>
        </w:rPr>
      </w:pPr>
      <w:r w:rsidRPr="00FA25B0">
        <w:rPr>
          <w:rFonts w:ascii="Century Gothic" w:eastAsia="Verdana" w:hAnsi="Century Gothic" w:cs="Verdana"/>
          <w:b/>
          <w:bCs/>
          <w:sz w:val="16"/>
          <w:szCs w:val="16"/>
          <w:lang w:val="sk-SK"/>
        </w:rPr>
        <w:t>3.5</w:t>
      </w:r>
      <w:r w:rsidRPr="00FA25B0">
        <w:rPr>
          <w:rFonts w:ascii="Century Gothic" w:eastAsia="Verdana" w:hAnsi="Century Gothic" w:cs="Verdana"/>
          <w:b/>
          <w:bCs/>
          <w:sz w:val="16"/>
          <w:szCs w:val="16"/>
          <w:lang w:val="sk-SK"/>
        </w:rPr>
        <w:tab/>
      </w:r>
      <w:r w:rsidR="00AB5369" w:rsidRPr="00FA25B0">
        <w:rPr>
          <w:rFonts w:ascii="Century Gothic" w:eastAsia="Verdana" w:hAnsi="Century Gothic" w:cs="Verdana"/>
          <w:b/>
          <w:bCs/>
          <w:sz w:val="16"/>
          <w:szCs w:val="16"/>
          <w:lang w:val="sk-SK"/>
        </w:rPr>
        <w:t>E</w:t>
      </w:r>
      <w:r w:rsidR="00157AC0" w:rsidRPr="00FA25B0">
        <w:rPr>
          <w:rFonts w:ascii="Century Gothic" w:eastAsia="Verdana" w:hAnsi="Century Gothic" w:cs="Verdana"/>
          <w:b/>
          <w:bCs/>
          <w:sz w:val="16"/>
          <w:szCs w:val="16"/>
          <w:lang w:val="sk-SK"/>
        </w:rPr>
        <w:t>lektrická</w:t>
      </w:r>
      <w:r w:rsidRPr="00FA25B0">
        <w:rPr>
          <w:rFonts w:ascii="Century Gothic" w:eastAsia="Verdana" w:hAnsi="Century Gothic" w:cs="Verdana"/>
          <w:b/>
          <w:bCs/>
          <w:sz w:val="16"/>
          <w:szCs w:val="16"/>
          <w:lang w:val="sk-SK"/>
        </w:rPr>
        <w:t xml:space="preserve"> prípojka NN</w:t>
      </w:r>
    </w:p>
    <w:p w:rsidR="001C75E2" w:rsidRPr="00FA25B0" w:rsidRDefault="001C75E2" w:rsidP="00291990">
      <w:pPr>
        <w:pStyle w:val="Standard"/>
        <w:jc w:val="both"/>
        <w:rPr>
          <w:rFonts w:ascii="Century Gothic" w:eastAsia="Verdana" w:hAnsi="Century Gothic" w:cs="Verdana"/>
          <w:b/>
          <w:bCs/>
          <w:sz w:val="16"/>
          <w:szCs w:val="16"/>
          <w:lang w:val="sk-SK"/>
        </w:rPr>
      </w:pPr>
    </w:p>
    <w:p w:rsidR="00FB3E90" w:rsidRDefault="001E6CB1" w:rsidP="00FA25B0">
      <w:pPr>
        <w:pStyle w:val="Standard"/>
        <w:ind w:firstLine="709"/>
        <w:jc w:val="both"/>
        <w:rPr>
          <w:rFonts w:ascii="Century Gothic" w:eastAsia="Verdana" w:hAnsi="Century Gothic" w:cs="Verdana"/>
          <w:sz w:val="16"/>
          <w:szCs w:val="16"/>
          <w:lang w:val="sk-SK"/>
        </w:rPr>
      </w:pPr>
      <w:r w:rsidRPr="00FA25B0">
        <w:rPr>
          <w:rFonts w:ascii="Century Gothic" w:eastAsia="Verdana" w:hAnsi="Century Gothic" w:cs="Verdana"/>
          <w:sz w:val="16"/>
          <w:szCs w:val="16"/>
          <w:lang w:val="sk-SK"/>
        </w:rPr>
        <w:t xml:space="preserve">Napojenie </w:t>
      </w:r>
      <w:r w:rsidR="00FA25B0">
        <w:rPr>
          <w:rFonts w:ascii="Century Gothic" w:eastAsia="Verdana" w:hAnsi="Century Gothic" w:cs="Verdana"/>
          <w:sz w:val="16"/>
          <w:szCs w:val="16"/>
          <w:lang w:val="sk-SK"/>
        </w:rPr>
        <w:t xml:space="preserve">objektu </w:t>
      </w:r>
      <w:r w:rsidRPr="00FA25B0">
        <w:rPr>
          <w:rFonts w:ascii="Century Gothic" w:eastAsia="Verdana" w:hAnsi="Century Gothic" w:cs="Verdana"/>
          <w:sz w:val="16"/>
          <w:szCs w:val="16"/>
          <w:lang w:val="sk-SK"/>
        </w:rPr>
        <w:t xml:space="preserve">na verejnú distribučnú sieť je </w:t>
      </w:r>
      <w:r w:rsidR="001652E8" w:rsidRPr="00FA25B0">
        <w:rPr>
          <w:rFonts w:ascii="Century Gothic" w:eastAsia="Verdana" w:hAnsi="Century Gothic" w:cs="Verdana"/>
          <w:sz w:val="16"/>
          <w:szCs w:val="16"/>
          <w:lang w:val="sk-SK"/>
        </w:rPr>
        <w:t>jestvujúce a nie je predmetom tejto projektovej dokumentácie.</w:t>
      </w:r>
      <w:r w:rsidR="00FA25B0">
        <w:rPr>
          <w:rFonts w:ascii="Century Gothic" w:eastAsia="Verdana" w:hAnsi="Century Gothic" w:cs="Verdana"/>
          <w:sz w:val="16"/>
          <w:szCs w:val="16"/>
          <w:lang w:val="sk-SK"/>
        </w:rPr>
        <w:t xml:space="preserve"> Jednotlivé merania spotreby elektrickej energie pre bytové jednotky a spoločné priestory, navrhujeme preložiť do jedného elektromerového rozvádzača, ktorý bude umiestnený na verejne prístupnom mieste v blízkosti predmetného objektu</w:t>
      </w:r>
      <w:r w:rsidR="004322A7">
        <w:rPr>
          <w:rFonts w:ascii="Century Gothic" w:eastAsia="Verdana" w:hAnsi="Century Gothic" w:cs="Verdana"/>
          <w:sz w:val="16"/>
          <w:szCs w:val="16"/>
          <w:lang w:val="sk-SK"/>
        </w:rPr>
        <w:t>, Elektromerový rozvádzač bude vybavený vypínacou spúšťou TOTAL STOP, Tlačítko inštalované pri vstupe do budovy</w:t>
      </w:r>
      <w:r w:rsidR="00FA25B0">
        <w:rPr>
          <w:rFonts w:ascii="Century Gothic" w:eastAsia="Verdana" w:hAnsi="Century Gothic" w:cs="Verdana"/>
          <w:sz w:val="16"/>
          <w:szCs w:val="16"/>
          <w:lang w:val="sk-SK"/>
        </w:rPr>
        <w:t xml:space="preserve">. </w:t>
      </w:r>
    </w:p>
    <w:p w:rsidR="004322A7" w:rsidRPr="005823D6" w:rsidRDefault="004322A7" w:rsidP="00FA25B0">
      <w:pPr>
        <w:pStyle w:val="Standard"/>
        <w:ind w:firstLine="709"/>
        <w:jc w:val="both"/>
        <w:rPr>
          <w:rFonts w:ascii="Century Gothic" w:eastAsia="Verdana" w:hAnsi="Century Gothic" w:cs="Verdana"/>
          <w:sz w:val="16"/>
          <w:szCs w:val="16"/>
          <w:u w:val="single"/>
          <w:lang w:val="sk-SK"/>
        </w:rPr>
      </w:pPr>
      <w:r w:rsidRPr="005823D6">
        <w:rPr>
          <w:rFonts w:ascii="Century Gothic" w:eastAsia="Verdana" w:hAnsi="Century Gothic" w:cs="Verdana"/>
          <w:sz w:val="16"/>
          <w:szCs w:val="16"/>
          <w:u w:val="single"/>
          <w:lang w:val="sk-SK"/>
        </w:rPr>
        <w:t>Z dôvodu rekonštrukcie Elektromerových rozvádzačov je potrebné požiadať Stredoslovenskú distribučnú a.s., o povolenie a odblombovanie odberných miest a následne o preloženie meraní do nového RE.</w:t>
      </w:r>
    </w:p>
    <w:p w:rsidR="00FA25B0" w:rsidRPr="000A68AE" w:rsidRDefault="00FA25B0" w:rsidP="00FA25B0">
      <w:pPr>
        <w:pStyle w:val="Standard"/>
        <w:ind w:firstLine="709"/>
        <w:jc w:val="both"/>
        <w:rPr>
          <w:rFonts w:ascii="Century Gothic" w:eastAsia="Verdana" w:hAnsi="Century Gothic" w:cs="Verdana"/>
          <w:kern w:val="0"/>
          <w:sz w:val="16"/>
          <w:szCs w:val="16"/>
          <w:lang w:val="sk-SK"/>
        </w:rPr>
      </w:pPr>
    </w:p>
    <w:p w:rsidR="00DE7F1B" w:rsidRPr="000A68AE" w:rsidRDefault="00DE7F1B"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3.6</w:t>
      </w:r>
      <w:r w:rsidRPr="000A68AE">
        <w:rPr>
          <w:rFonts w:ascii="Century Gothic" w:eastAsia="Verdana" w:hAnsi="Century Gothic" w:cs="Verdana"/>
          <w:b/>
          <w:bCs/>
          <w:sz w:val="16"/>
          <w:szCs w:val="16"/>
          <w:lang w:val="sk-SK"/>
        </w:rPr>
        <w:tab/>
      </w:r>
      <w:r w:rsidR="00157AC0" w:rsidRPr="000A68AE">
        <w:rPr>
          <w:rFonts w:ascii="Century Gothic" w:eastAsia="Verdana" w:hAnsi="Century Gothic" w:cs="Verdana"/>
          <w:b/>
          <w:bCs/>
          <w:sz w:val="16"/>
          <w:szCs w:val="16"/>
          <w:lang w:val="sk-SK"/>
        </w:rPr>
        <w:t>O</w:t>
      </w:r>
      <w:r w:rsidRPr="000A68AE">
        <w:rPr>
          <w:rFonts w:ascii="Century Gothic" w:eastAsia="Verdana" w:hAnsi="Century Gothic" w:cs="Verdana"/>
          <w:b/>
          <w:bCs/>
          <w:sz w:val="16"/>
          <w:szCs w:val="16"/>
          <w:lang w:val="sk-SK"/>
        </w:rPr>
        <w:t>chranné pospájanie</w:t>
      </w:r>
    </w:p>
    <w:p w:rsidR="00DE7F1B" w:rsidRPr="000A68AE" w:rsidRDefault="00DE7F1B" w:rsidP="00E56356">
      <w:pPr>
        <w:pStyle w:val="Standard"/>
        <w:ind w:firstLine="720"/>
        <w:jc w:val="both"/>
        <w:rPr>
          <w:rFonts w:ascii="Century Gothic" w:eastAsia="Verdana" w:hAnsi="Century Gothic" w:cs="Verdana"/>
          <w:sz w:val="16"/>
          <w:szCs w:val="16"/>
          <w:lang w:val="sk-SK"/>
        </w:rPr>
      </w:pPr>
    </w:p>
    <w:p w:rsidR="001F2685" w:rsidRPr="000A68AE" w:rsidRDefault="009C0D26" w:rsidP="001F2685">
      <w:pPr>
        <w:pStyle w:val="Standard"/>
        <w:ind w:firstLine="720"/>
        <w:jc w:val="both"/>
        <w:rPr>
          <w:rFonts w:ascii="Century Gothic" w:eastAsia="Verdana" w:hAnsi="Century Gothic" w:cs="Verdana"/>
          <w:sz w:val="16"/>
          <w:szCs w:val="12"/>
          <w:lang w:val="sk-SK"/>
        </w:rPr>
      </w:pPr>
      <w:r w:rsidRPr="000A68AE">
        <w:rPr>
          <w:rFonts w:ascii="Century Gothic" w:eastAsia="Verdana" w:hAnsi="Century Gothic" w:cs="Verdana"/>
          <w:sz w:val="16"/>
          <w:szCs w:val="12"/>
          <w:lang w:val="sk-SK"/>
        </w:rPr>
        <w:t>Hlavná ekvipotencionálna svorkovnica /EPS, HUS</w:t>
      </w:r>
      <w:r>
        <w:rPr>
          <w:rFonts w:ascii="Century Gothic" w:eastAsia="Verdana" w:hAnsi="Century Gothic" w:cs="Verdana"/>
          <w:sz w:val="16"/>
          <w:szCs w:val="12"/>
          <w:lang w:val="sk-SK"/>
        </w:rPr>
        <w:t>1</w:t>
      </w:r>
      <w:r w:rsidRPr="000A68AE">
        <w:rPr>
          <w:rFonts w:ascii="Century Gothic" w:eastAsia="Verdana" w:hAnsi="Century Gothic" w:cs="Verdana"/>
          <w:sz w:val="16"/>
          <w:szCs w:val="12"/>
          <w:lang w:val="sk-SK"/>
        </w:rPr>
        <w:t xml:space="preserve">/ bude inštalovaná </w:t>
      </w:r>
      <w:r>
        <w:rPr>
          <w:rFonts w:ascii="Century Gothic" w:eastAsia="Verdana" w:hAnsi="Century Gothic" w:cs="Verdana"/>
          <w:sz w:val="16"/>
          <w:szCs w:val="12"/>
          <w:lang w:val="sk-SK"/>
        </w:rPr>
        <w:t xml:space="preserve">v kotolni </w:t>
      </w:r>
      <w:r w:rsidRPr="000A68AE">
        <w:rPr>
          <w:rFonts w:ascii="Century Gothic" w:eastAsia="Verdana" w:hAnsi="Century Gothic" w:cs="Verdana"/>
          <w:sz w:val="16"/>
          <w:szCs w:val="12"/>
          <w:lang w:val="sk-SK"/>
        </w:rPr>
        <w:t>pod rozvádzačom R</w:t>
      </w:r>
      <w:r>
        <w:rPr>
          <w:rFonts w:ascii="Century Gothic" w:eastAsia="Verdana" w:hAnsi="Century Gothic" w:cs="Verdana"/>
          <w:sz w:val="16"/>
          <w:szCs w:val="12"/>
          <w:lang w:val="sk-SK"/>
        </w:rPr>
        <w:t>K</w:t>
      </w:r>
      <w:r w:rsidRPr="000A68AE">
        <w:rPr>
          <w:rFonts w:ascii="Century Gothic" w:eastAsia="Verdana" w:hAnsi="Century Gothic" w:cs="Verdana"/>
          <w:sz w:val="16"/>
          <w:szCs w:val="12"/>
          <w:lang w:val="sk-SK"/>
        </w:rPr>
        <w:t xml:space="preserve">, uzemnenie EPS je navrhované guľatinou FeZn ø10 cez skúšobnú svorku SZ, ktorá bude inštalovaná na vonkajšom obvodovom múre budovy v krabici KO 125 vo výške 60 cm nad definitívnou úrovňou terénu. Zemné vedenie je navrhované vodičom FeZn ø10, bude pripojené na ekvipotencionálne základové uzemnenie (spoločná uzemňovacia sústava). Hlavný ochranný vodič  </w:t>
      </w:r>
      <w:r w:rsidR="00DB1E9A" w:rsidRPr="00DB1E9A">
        <w:rPr>
          <w:rFonts w:ascii="Century Gothic" w:eastAsia="Verdana" w:hAnsi="Century Gothic" w:cs="Verdana"/>
          <w:sz w:val="16"/>
          <w:szCs w:val="12"/>
          <w:lang w:val="sk-SK"/>
        </w:rPr>
        <w:t>H07V-K 25mm²</w:t>
      </w:r>
      <w:r w:rsidRPr="000A68AE">
        <w:rPr>
          <w:rFonts w:ascii="Century Gothic" w:eastAsia="Verdana" w:hAnsi="Century Gothic" w:cs="Verdana"/>
          <w:sz w:val="16"/>
          <w:szCs w:val="12"/>
          <w:lang w:val="sk-SK"/>
        </w:rPr>
        <w:t>pripája rozvádzač R</w:t>
      </w:r>
      <w:r>
        <w:rPr>
          <w:rFonts w:ascii="Century Gothic" w:eastAsia="Verdana" w:hAnsi="Century Gothic" w:cs="Verdana"/>
          <w:sz w:val="16"/>
          <w:szCs w:val="12"/>
          <w:lang w:val="sk-SK"/>
        </w:rPr>
        <w:t>K</w:t>
      </w:r>
      <w:r w:rsidRPr="000A68AE">
        <w:rPr>
          <w:rFonts w:ascii="Century Gothic" w:eastAsia="Verdana" w:hAnsi="Century Gothic" w:cs="Verdana"/>
          <w:sz w:val="16"/>
          <w:szCs w:val="12"/>
          <w:lang w:val="sk-SK"/>
        </w:rPr>
        <w:t xml:space="preserve"> na EPS. </w:t>
      </w:r>
      <w:r w:rsidR="001F2685" w:rsidRPr="000A68AE">
        <w:rPr>
          <w:rFonts w:ascii="Century Gothic" w:eastAsia="Verdana" w:hAnsi="Century Gothic" w:cs="Verdana"/>
          <w:sz w:val="16"/>
          <w:szCs w:val="12"/>
          <w:lang w:val="sk-SK"/>
        </w:rPr>
        <w:t xml:space="preserve">Vodič hlavného ochranného pospájania </w:t>
      </w:r>
      <w:r w:rsidR="00DB1E9A" w:rsidRPr="00DB1E9A">
        <w:rPr>
          <w:rFonts w:ascii="Century Gothic" w:eastAsia="Verdana" w:hAnsi="Century Gothic" w:cs="Verdana"/>
          <w:sz w:val="16"/>
          <w:szCs w:val="12"/>
          <w:lang w:val="sk-SK"/>
        </w:rPr>
        <w:t xml:space="preserve">H07V-K </w:t>
      </w:r>
      <w:r w:rsidR="00DB1E9A">
        <w:rPr>
          <w:rFonts w:ascii="Century Gothic" w:eastAsia="Verdana" w:hAnsi="Century Gothic" w:cs="Verdana"/>
          <w:sz w:val="16"/>
          <w:szCs w:val="12"/>
          <w:lang w:val="sk-SK"/>
        </w:rPr>
        <w:t>10</w:t>
      </w:r>
      <w:r w:rsidR="00DB1E9A" w:rsidRPr="00DB1E9A">
        <w:rPr>
          <w:rFonts w:ascii="Century Gothic" w:eastAsia="Verdana" w:hAnsi="Century Gothic" w:cs="Verdana"/>
          <w:sz w:val="16"/>
          <w:szCs w:val="12"/>
          <w:lang w:val="sk-SK"/>
        </w:rPr>
        <w:t>mm²</w:t>
      </w:r>
      <w:r w:rsidR="001F2685" w:rsidRPr="000A68AE">
        <w:rPr>
          <w:rFonts w:ascii="Century Gothic" w:eastAsia="Verdana" w:hAnsi="Century Gothic" w:cs="Verdana"/>
          <w:sz w:val="16"/>
          <w:szCs w:val="12"/>
          <w:lang w:val="sk-SK"/>
        </w:rPr>
        <w:t>pripája kovové konštrukčné časti objektu a hlavné prívody inžinierskych sietí do budovy.Doplnkové pospájanie</w:t>
      </w:r>
      <w:r w:rsidR="001F2685">
        <w:rPr>
          <w:rFonts w:ascii="Century Gothic" w:eastAsia="Verdana" w:hAnsi="Century Gothic" w:cs="Verdana"/>
          <w:sz w:val="16"/>
          <w:szCs w:val="12"/>
          <w:lang w:val="sk-SK"/>
        </w:rPr>
        <w:t xml:space="preserve"> kotolne</w:t>
      </w:r>
      <w:r w:rsidR="001F2685" w:rsidRPr="000A68AE">
        <w:rPr>
          <w:rFonts w:ascii="Century Gothic" w:eastAsia="Verdana" w:hAnsi="Century Gothic" w:cs="Verdana"/>
          <w:sz w:val="16"/>
          <w:szCs w:val="12"/>
          <w:lang w:val="sk-SK"/>
        </w:rPr>
        <w:t xml:space="preserve"> je navrhované z PE s</w:t>
      </w:r>
      <w:bookmarkStart w:id="0" w:name="_GoBack"/>
      <w:bookmarkEnd w:id="0"/>
      <w:r w:rsidR="001F2685" w:rsidRPr="000A68AE">
        <w:rPr>
          <w:rFonts w:ascii="Century Gothic" w:eastAsia="Verdana" w:hAnsi="Century Gothic" w:cs="Verdana"/>
          <w:sz w:val="16"/>
          <w:szCs w:val="12"/>
          <w:lang w:val="sk-SK"/>
        </w:rPr>
        <w:t>vorkovnice rozvádzača R</w:t>
      </w:r>
      <w:r w:rsidR="001F2685">
        <w:rPr>
          <w:rFonts w:ascii="Century Gothic" w:eastAsia="Verdana" w:hAnsi="Century Gothic" w:cs="Verdana"/>
          <w:sz w:val="16"/>
          <w:szCs w:val="12"/>
          <w:lang w:val="sk-SK"/>
        </w:rPr>
        <w:t>K</w:t>
      </w:r>
      <w:r w:rsidR="001F2685" w:rsidRPr="000A68AE">
        <w:rPr>
          <w:rFonts w:ascii="Century Gothic" w:eastAsia="Verdana" w:hAnsi="Century Gothic" w:cs="Verdana"/>
          <w:sz w:val="16"/>
          <w:szCs w:val="12"/>
          <w:lang w:val="sk-SK"/>
        </w:rPr>
        <w:t xml:space="preserve"> vodičom </w:t>
      </w:r>
      <w:r w:rsidR="00DB1E9A" w:rsidRPr="00DB1E9A">
        <w:rPr>
          <w:rFonts w:ascii="Century Gothic" w:eastAsia="Verdana" w:hAnsi="Century Gothic" w:cs="Verdana"/>
          <w:sz w:val="16"/>
          <w:szCs w:val="12"/>
          <w:lang w:val="sk-SK"/>
        </w:rPr>
        <w:t xml:space="preserve">H07V-K </w:t>
      </w:r>
      <w:r w:rsidR="00DB1E9A">
        <w:rPr>
          <w:rFonts w:ascii="Century Gothic" w:eastAsia="Verdana" w:hAnsi="Century Gothic" w:cs="Verdana"/>
          <w:sz w:val="16"/>
          <w:szCs w:val="12"/>
          <w:lang w:val="sk-SK"/>
        </w:rPr>
        <w:t>6</w:t>
      </w:r>
      <w:r w:rsidR="00DB1E9A" w:rsidRPr="00DB1E9A">
        <w:rPr>
          <w:rFonts w:ascii="Century Gothic" w:eastAsia="Verdana" w:hAnsi="Century Gothic" w:cs="Verdana"/>
          <w:sz w:val="16"/>
          <w:szCs w:val="12"/>
          <w:lang w:val="sk-SK"/>
        </w:rPr>
        <w:t>mm²</w:t>
      </w:r>
      <w:r w:rsidR="001F2685" w:rsidRPr="000A68AE">
        <w:rPr>
          <w:rFonts w:ascii="Century Gothic" w:eastAsia="Verdana" w:hAnsi="Century Gothic" w:cs="Verdana"/>
          <w:sz w:val="16"/>
          <w:szCs w:val="12"/>
          <w:lang w:val="sk-SK"/>
        </w:rPr>
        <w:t>.</w:t>
      </w:r>
    </w:p>
    <w:p w:rsidR="009C0D26" w:rsidRDefault="001F2685" w:rsidP="009C0D26">
      <w:pPr>
        <w:pStyle w:val="Standard"/>
        <w:ind w:firstLine="720"/>
        <w:jc w:val="both"/>
        <w:rPr>
          <w:rFonts w:ascii="Century Gothic" w:eastAsia="Verdana" w:hAnsi="Century Gothic" w:cs="Verdana"/>
          <w:sz w:val="16"/>
          <w:szCs w:val="12"/>
          <w:lang w:val="sk-SK"/>
        </w:rPr>
      </w:pPr>
      <w:r w:rsidRPr="000A68AE">
        <w:rPr>
          <w:rFonts w:ascii="Century Gothic" w:eastAsia="Verdana" w:hAnsi="Century Gothic" w:cs="Verdana"/>
          <w:sz w:val="16"/>
          <w:szCs w:val="12"/>
          <w:lang w:val="sk-SK"/>
        </w:rPr>
        <w:t>Hlavný</w:t>
      </w:r>
      <w:r>
        <w:rPr>
          <w:rFonts w:ascii="Century Gothic" w:eastAsia="Verdana" w:hAnsi="Century Gothic" w:cs="Verdana"/>
          <w:sz w:val="16"/>
          <w:szCs w:val="12"/>
          <w:lang w:val="sk-SK"/>
        </w:rPr>
        <w:t>m</w:t>
      </w:r>
      <w:r w:rsidRPr="000A68AE">
        <w:rPr>
          <w:rFonts w:ascii="Century Gothic" w:eastAsia="Verdana" w:hAnsi="Century Gothic" w:cs="Verdana"/>
          <w:sz w:val="16"/>
          <w:szCs w:val="12"/>
          <w:lang w:val="sk-SK"/>
        </w:rPr>
        <w:t xml:space="preserve"> ochranný</w:t>
      </w:r>
      <w:r>
        <w:rPr>
          <w:rFonts w:ascii="Century Gothic" w:eastAsia="Verdana" w:hAnsi="Century Gothic" w:cs="Verdana"/>
          <w:sz w:val="16"/>
          <w:szCs w:val="12"/>
          <w:lang w:val="sk-SK"/>
        </w:rPr>
        <w:t>m</w:t>
      </w:r>
      <w:r w:rsidRPr="000A68AE">
        <w:rPr>
          <w:rFonts w:ascii="Century Gothic" w:eastAsia="Verdana" w:hAnsi="Century Gothic" w:cs="Verdana"/>
          <w:sz w:val="16"/>
          <w:szCs w:val="12"/>
          <w:lang w:val="sk-SK"/>
        </w:rPr>
        <w:t xml:space="preserve"> vodič</w:t>
      </w:r>
      <w:r>
        <w:rPr>
          <w:rFonts w:ascii="Century Gothic" w:eastAsia="Verdana" w:hAnsi="Century Gothic" w:cs="Verdana"/>
          <w:sz w:val="16"/>
          <w:szCs w:val="12"/>
          <w:lang w:val="sk-SK"/>
        </w:rPr>
        <w:t>om</w:t>
      </w:r>
      <w:r w:rsidR="00DB1E9A" w:rsidRPr="00DB1E9A">
        <w:rPr>
          <w:rFonts w:ascii="Century Gothic" w:eastAsia="Verdana" w:hAnsi="Century Gothic" w:cs="Verdana"/>
          <w:sz w:val="16"/>
          <w:szCs w:val="12"/>
          <w:lang w:val="sk-SK"/>
        </w:rPr>
        <w:t>H07V-K 25mm²</w:t>
      </w:r>
      <w:r>
        <w:rPr>
          <w:rFonts w:ascii="Century Gothic" w:eastAsia="Verdana" w:hAnsi="Century Gothic" w:cs="Verdana"/>
          <w:sz w:val="16"/>
          <w:szCs w:val="12"/>
          <w:lang w:val="sk-SK"/>
        </w:rPr>
        <w:t xml:space="preserve">bude pripojená HUS2, ktorá sa bude nachádzať pod rozvádzačom RH a tiež PUS1, ktorá bude v práčovni pod rozvádzačom RP. </w:t>
      </w:r>
    </w:p>
    <w:p w:rsidR="001F2685" w:rsidRDefault="001F2685" w:rsidP="001F2685">
      <w:pPr>
        <w:pStyle w:val="Standard"/>
        <w:ind w:firstLine="720"/>
        <w:jc w:val="both"/>
        <w:rPr>
          <w:rFonts w:ascii="Century Gothic" w:eastAsia="Verdana" w:hAnsi="Century Gothic" w:cs="Verdana"/>
          <w:sz w:val="16"/>
          <w:szCs w:val="12"/>
          <w:lang w:val="sk-SK"/>
        </w:rPr>
      </w:pPr>
      <w:r>
        <w:rPr>
          <w:rFonts w:ascii="Century Gothic" w:eastAsia="Verdana" w:hAnsi="Century Gothic" w:cs="Verdana"/>
          <w:sz w:val="16"/>
          <w:szCs w:val="12"/>
          <w:lang w:val="sk-SK"/>
        </w:rPr>
        <w:t>Z HUS2 budú h</w:t>
      </w:r>
      <w:r w:rsidRPr="000A68AE">
        <w:rPr>
          <w:rFonts w:ascii="Century Gothic" w:eastAsia="Verdana" w:hAnsi="Century Gothic" w:cs="Verdana"/>
          <w:sz w:val="16"/>
          <w:szCs w:val="12"/>
          <w:lang w:val="sk-SK"/>
        </w:rPr>
        <w:t>lavný</w:t>
      </w:r>
      <w:r>
        <w:rPr>
          <w:rFonts w:ascii="Century Gothic" w:eastAsia="Verdana" w:hAnsi="Century Gothic" w:cs="Verdana"/>
          <w:sz w:val="16"/>
          <w:szCs w:val="12"/>
          <w:lang w:val="sk-SK"/>
        </w:rPr>
        <w:t>m</w:t>
      </w:r>
      <w:r w:rsidRPr="000A68AE">
        <w:rPr>
          <w:rFonts w:ascii="Century Gothic" w:eastAsia="Verdana" w:hAnsi="Century Gothic" w:cs="Verdana"/>
          <w:sz w:val="16"/>
          <w:szCs w:val="12"/>
          <w:lang w:val="sk-SK"/>
        </w:rPr>
        <w:t xml:space="preserve"> ochranný</w:t>
      </w:r>
      <w:r>
        <w:rPr>
          <w:rFonts w:ascii="Century Gothic" w:eastAsia="Verdana" w:hAnsi="Century Gothic" w:cs="Verdana"/>
          <w:sz w:val="16"/>
          <w:szCs w:val="12"/>
          <w:lang w:val="sk-SK"/>
        </w:rPr>
        <w:t>m</w:t>
      </w:r>
      <w:r w:rsidRPr="000A68AE">
        <w:rPr>
          <w:rFonts w:ascii="Century Gothic" w:eastAsia="Verdana" w:hAnsi="Century Gothic" w:cs="Verdana"/>
          <w:sz w:val="16"/>
          <w:szCs w:val="12"/>
          <w:lang w:val="sk-SK"/>
        </w:rPr>
        <w:t xml:space="preserve"> vodič</w:t>
      </w:r>
      <w:r>
        <w:rPr>
          <w:rFonts w:ascii="Century Gothic" w:eastAsia="Verdana" w:hAnsi="Century Gothic" w:cs="Verdana"/>
          <w:sz w:val="16"/>
          <w:szCs w:val="12"/>
          <w:lang w:val="sk-SK"/>
        </w:rPr>
        <w:t>om</w:t>
      </w:r>
      <w:r w:rsidR="00DB1E9A" w:rsidRPr="00DB1E9A">
        <w:rPr>
          <w:rFonts w:ascii="Century Gothic" w:eastAsia="Verdana" w:hAnsi="Century Gothic" w:cs="Verdana"/>
          <w:sz w:val="16"/>
          <w:szCs w:val="12"/>
          <w:lang w:val="sk-SK"/>
        </w:rPr>
        <w:t>H07V-K 25mm²</w:t>
      </w:r>
      <w:r>
        <w:rPr>
          <w:rFonts w:ascii="Century Gothic" w:eastAsia="Verdana" w:hAnsi="Century Gothic" w:cs="Verdana"/>
          <w:sz w:val="16"/>
          <w:szCs w:val="12"/>
          <w:lang w:val="sk-SK"/>
        </w:rPr>
        <w:t>pripojené rozvádzače RB1-RB6</w:t>
      </w:r>
      <w:r w:rsidR="00B13BD4">
        <w:rPr>
          <w:rFonts w:ascii="Century Gothic" w:eastAsia="Verdana" w:hAnsi="Century Gothic" w:cs="Verdana"/>
          <w:sz w:val="16"/>
          <w:szCs w:val="12"/>
          <w:lang w:val="sk-SK"/>
        </w:rPr>
        <w:t>,RH a RP</w:t>
      </w:r>
      <w:r>
        <w:rPr>
          <w:rFonts w:ascii="Century Gothic" w:eastAsia="Verdana" w:hAnsi="Century Gothic" w:cs="Verdana"/>
          <w:sz w:val="16"/>
          <w:szCs w:val="12"/>
          <w:lang w:val="sk-SK"/>
        </w:rPr>
        <w:t xml:space="preserve">. </w:t>
      </w:r>
      <w:r w:rsidRPr="000A68AE">
        <w:rPr>
          <w:rFonts w:ascii="Century Gothic" w:eastAsia="Verdana" w:hAnsi="Century Gothic" w:cs="Verdana"/>
          <w:sz w:val="16"/>
          <w:szCs w:val="12"/>
          <w:lang w:val="sk-SK"/>
        </w:rPr>
        <w:t>Doplnkové pospájanie</w:t>
      </w:r>
      <w:r>
        <w:rPr>
          <w:rFonts w:ascii="Century Gothic" w:eastAsia="Verdana" w:hAnsi="Century Gothic" w:cs="Verdana"/>
          <w:sz w:val="16"/>
          <w:szCs w:val="12"/>
          <w:lang w:val="sk-SK"/>
        </w:rPr>
        <w:t xml:space="preserve"> spoločných priestorov</w:t>
      </w:r>
      <w:r w:rsidRPr="000A68AE">
        <w:rPr>
          <w:rFonts w:ascii="Century Gothic" w:eastAsia="Verdana" w:hAnsi="Century Gothic" w:cs="Verdana"/>
          <w:sz w:val="16"/>
          <w:szCs w:val="12"/>
          <w:lang w:val="sk-SK"/>
        </w:rPr>
        <w:t xml:space="preserve"> je navrhované z PE svorkovnice rozvádzača R</w:t>
      </w:r>
      <w:r>
        <w:rPr>
          <w:rFonts w:ascii="Century Gothic" w:eastAsia="Verdana" w:hAnsi="Century Gothic" w:cs="Verdana"/>
          <w:sz w:val="16"/>
          <w:szCs w:val="12"/>
          <w:lang w:val="sk-SK"/>
        </w:rPr>
        <w:t>H</w:t>
      </w:r>
      <w:r w:rsidRPr="000A68AE">
        <w:rPr>
          <w:rFonts w:ascii="Century Gothic" w:eastAsia="Verdana" w:hAnsi="Century Gothic" w:cs="Verdana"/>
          <w:sz w:val="16"/>
          <w:szCs w:val="12"/>
          <w:lang w:val="sk-SK"/>
        </w:rPr>
        <w:t xml:space="preserve"> vodičom </w:t>
      </w:r>
      <w:r w:rsidR="00DB1E9A" w:rsidRPr="00DB1E9A">
        <w:rPr>
          <w:rFonts w:ascii="Century Gothic" w:eastAsia="Verdana" w:hAnsi="Century Gothic" w:cs="Verdana"/>
          <w:sz w:val="16"/>
          <w:szCs w:val="12"/>
          <w:lang w:val="sk-SK"/>
        </w:rPr>
        <w:t xml:space="preserve">H07V-K </w:t>
      </w:r>
      <w:r w:rsidR="00DB1E9A">
        <w:rPr>
          <w:rFonts w:ascii="Century Gothic" w:eastAsia="Verdana" w:hAnsi="Century Gothic" w:cs="Verdana"/>
          <w:sz w:val="16"/>
          <w:szCs w:val="12"/>
          <w:lang w:val="sk-SK"/>
        </w:rPr>
        <w:t>6</w:t>
      </w:r>
      <w:r w:rsidR="00DB1E9A" w:rsidRPr="00DB1E9A">
        <w:rPr>
          <w:rFonts w:ascii="Century Gothic" w:eastAsia="Verdana" w:hAnsi="Century Gothic" w:cs="Verdana"/>
          <w:sz w:val="16"/>
          <w:szCs w:val="12"/>
          <w:lang w:val="sk-SK"/>
        </w:rPr>
        <w:t>mm²</w:t>
      </w:r>
      <w:r w:rsidRPr="000A68AE">
        <w:rPr>
          <w:rFonts w:ascii="Century Gothic" w:eastAsia="Verdana" w:hAnsi="Century Gothic" w:cs="Verdana"/>
          <w:sz w:val="16"/>
          <w:szCs w:val="12"/>
          <w:lang w:val="sk-SK"/>
        </w:rPr>
        <w:t>.</w:t>
      </w:r>
    </w:p>
    <w:p w:rsidR="00B13BD4" w:rsidRPr="000A68AE" w:rsidRDefault="001F2685" w:rsidP="00B13BD4">
      <w:pPr>
        <w:pStyle w:val="Standard"/>
        <w:ind w:firstLine="720"/>
        <w:jc w:val="both"/>
        <w:rPr>
          <w:rFonts w:ascii="Century Gothic" w:eastAsia="Verdana" w:hAnsi="Century Gothic" w:cs="Verdana"/>
          <w:sz w:val="16"/>
          <w:szCs w:val="12"/>
          <w:lang w:val="sk-SK"/>
        </w:rPr>
      </w:pPr>
      <w:r w:rsidRPr="000A68AE">
        <w:rPr>
          <w:rFonts w:ascii="Century Gothic" w:eastAsia="Verdana" w:hAnsi="Century Gothic" w:cs="Verdana"/>
          <w:sz w:val="16"/>
          <w:szCs w:val="12"/>
          <w:lang w:val="sk-SK"/>
        </w:rPr>
        <w:t>Doplnkové pospájanie</w:t>
      </w:r>
      <w:r>
        <w:rPr>
          <w:rFonts w:ascii="Century Gothic" w:eastAsia="Verdana" w:hAnsi="Century Gothic" w:cs="Verdana"/>
          <w:sz w:val="16"/>
          <w:szCs w:val="12"/>
          <w:lang w:val="sk-SK"/>
        </w:rPr>
        <w:t xml:space="preserve"> práčovne</w:t>
      </w:r>
      <w:r w:rsidRPr="000A68AE">
        <w:rPr>
          <w:rFonts w:ascii="Century Gothic" w:eastAsia="Verdana" w:hAnsi="Century Gothic" w:cs="Verdana"/>
          <w:sz w:val="16"/>
          <w:szCs w:val="12"/>
          <w:lang w:val="sk-SK"/>
        </w:rPr>
        <w:t xml:space="preserve"> je navrhované z PE svorkovnice rozvádzača R</w:t>
      </w:r>
      <w:r>
        <w:rPr>
          <w:rFonts w:ascii="Century Gothic" w:eastAsia="Verdana" w:hAnsi="Century Gothic" w:cs="Verdana"/>
          <w:sz w:val="16"/>
          <w:szCs w:val="12"/>
          <w:lang w:val="sk-SK"/>
        </w:rPr>
        <w:t>P</w:t>
      </w:r>
      <w:r w:rsidRPr="000A68AE">
        <w:rPr>
          <w:rFonts w:ascii="Century Gothic" w:eastAsia="Verdana" w:hAnsi="Century Gothic" w:cs="Verdana"/>
          <w:sz w:val="16"/>
          <w:szCs w:val="12"/>
          <w:lang w:val="sk-SK"/>
        </w:rPr>
        <w:t xml:space="preserve"> vodičom </w:t>
      </w:r>
      <w:r w:rsidR="00DB1E9A" w:rsidRPr="00DB1E9A">
        <w:rPr>
          <w:rFonts w:ascii="Century Gothic" w:eastAsia="Verdana" w:hAnsi="Century Gothic" w:cs="Verdana"/>
          <w:sz w:val="16"/>
          <w:szCs w:val="12"/>
          <w:lang w:val="sk-SK"/>
        </w:rPr>
        <w:t xml:space="preserve">H07V-K </w:t>
      </w:r>
      <w:r w:rsidR="00DB1E9A">
        <w:rPr>
          <w:rFonts w:ascii="Century Gothic" w:eastAsia="Verdana" w:hAnsi="Century Gothic" w:cs="Verdana"/>
          <w:sz w:val="16"/>
          <w:szCs w:val="12"/>
          <w:lang w:val="sk-SK"/>
        </w:rPr>
        <w:t>6</w:t>
      </w:r>
      <w:r w:rsidR="00DB1E9A" w:rsidRPr="00DB1E9A">
        <w:rPr>
          <w:rFonts w:ascii="Century Gothic" w:eastAsia="Verdana" w:hAnsi="Century Gothic" w:cs="Verdana"/>
          <w:sz w:val="16"/>
          <w:szCs w:val="12"/>
          <w:lang w:val="sk-SK"/>
        </w:rPr>
        <w:t>mm²</w:t>
      </w:r>
      <w:r w:rsidRPr="000A68AE">
        <w:rPr>
          <w:rFonts w:ascii="Century Gothic" w:eastAsia="Verdana" w:hAnsi="Century Gothic" w:cs="Verdana"/>
          <w:sz w:val="16"/>
          <w:szCs w:val="12"/>
          <w:lang w:val="sk-SK"/>
        </w:rPr>
        <w:t>.</w:t>
      </w:r>
      <w:r w:rsidR="00B13BD4" w:rsidRPr="000A68AE">
        <w:rPr>
          <w:rFonts w:ascii="Century Gothic" w:eastAsia="Verdana" w:hAnsi="Century Gothic" w:cs="Verdana"/>
          <w:sz w:val="16"/>
          <w:szCs w:val="12"/>
          <w:lang w:val="sk-SK"/>
        </w:rPr>
        <w:t>Doplnkové pospájanie</w:t>
      </w:r>
      <w:r w:rsidR="00B13BD4">
        <w:rPr>
          <w:rFonts w:ascii="Century Gothic" w:eastAsia="Verdana" w:hAnsi="Century Gothic" w:cs="Verdana"/>
          <w:sz w:val="16"/>
          <w:szCs w:val="12"/>
          <w:lang w:val="sk-SK"/>
        </w:rPr>
        <w:t xml:space="preserve"> v bytoch</w:t>
      </w:r>
      <w:r w:rsidR="00B13BD4" w:rsidRPr="000A68AE">
        <w:rPr>
          <w:rFonts w:ascii="Century Gothic" w:eastAsia="Verdana" w:hAnsi="Century Gothic" w:cs="Verdana"/>
          <w:sz w:val="16"/>
          <w:szCs w:val="12"/>
          <w:lang w:val="sk-SK"/>
        </w:rPr>
        <w:t xml:space="preserve"> je navrhované z PE svorkovnice rozvádzač</w:t>
      </w:r>
      <w:r w:rsidR="00B13BD4">
        <w:rPr>
          <w:rFonts w:ascii="Century Gothic" w:eastAsia="Verdana" w:hAnsi="Century Gothic" w:cs="Verdana"/>
          <w:sz w:val="16"/>
          <w:szCs w:val="12"/>
          <w:lang w:val="sk-SK"/>
        </w:rPr>
        <w:t>ov</w:t>
      </w:r>
      <w:r w:rsidR="00B13BD4" w:rsidRPr="000A68AE">
        <w:rPr>
          <w:rFonts w:ascii="Century Gothic" w:eastAsia="Verdana" w:hAnsi="Century Gothic" w:cs="Verdana"/>
          <w:sz w:val="16"/>
          <w:szCs w:val="12"/>
          <w:lang w:val="sk-SK"/>
        </w:rPr>
        <w:t>R</w:t>
      </w:r>
      <w:r w:rsidR="00B13BD4">
        <w:rPr>
          <w:rFonts w:ascii="Century Gothic" w:eastAsia="Verdana" w:hAnsi="Century Gothic" w:cs="Verdana"/>
          <w:sz w:val="16"/>
          <w:szCs w:val="12"/>
          <w:lang w:val="sk-SK"/>
        </w:rPr>
        <w:t>Bx</w:t>
      </w:r>
      <w:r w:rsidR="00B13BD4" w:rsidRPr="000A68AE">
        <w:rPr>
          <w:rFonts w:ascii="Century Gothic" w:eastAsia="Verdana" w:hAnsi="Century Gothic" w:cs="Verdana"/>
          <w:sz w:val="16"/>
          <w:szCs w:val="12"/>
          <w:lang w:val="sk-SK"/>
        </w:rPr>
        <w:t xml:space="preserve"> vodičom </w:t>
      </w:r>
      <w:r w:rsidR="00B13BD4" w:rsidRPr="00DB1E9A">
        <w:rPr>
          <w:rFonts w:ascii="Century Gothic" w:eastAsia="Verdana" w:hAnsi="Century Gothic" w:cs="Verdana"/>
          <w:sz w:val="16"/>
          <w:szCs w:val="12"/>
          <w:lang w:val="sk-SK"/>
        </w:rPr>
        <w:t xml:space="preserve">H07V-K </w:t>
      </w:r>
      <w:r w:rsidR="00B13BD4">
        <w:rPr>
          <w:rFonts w:ascii="Century Gothic" w:eastAsia="Verdana" w:hAnsi="Century Gothic" w:cs="Verdana"/>
          <w:sz w:val="16"/>
          <w:szCs w:val="12"/>
          <w:lang w:val="sk-SK"/>
        </w:rPr>
        <w:t>6</w:t>
      </w:r>
      <w:r w:rsidR="00B13BD4" w:rsidRPr="00DB1E9A">
        <w:rPr>
          <w:rFonts w:ascii="Century Gothic" w:eastAsia="Verdana" w:hAnsi="Century Gothic" w:cs="Verdana"/>
          <w:sz w:val="16"/>
          <w:szCs w:val="12"/>
          <w:lang w:val="sk-SK"/>
        </w:rPr>
        <w:t>mm²</w:t>
      </w:r>
      <w:r w:rsidR="00B13BD4" w:rsidRPr="000A68AE">
        <w:rPr>
          <w:rFonts w:ascii="Century Gothic" w:eastAsia="Verdana" w:hAnsi="Century Gothic" w:cs="Verdana"/>
          <w:sz w:val="16"/>
          <w:szCs w:val="12"/>
          <w:lang w:val="sk-SK"/>
        </w:rPr>
        <w:t>.</w:t>
      </w:r>
    </w:p>
    <w:p w:rsidR="001F2685" w:rsidRPr="000A68AE" w:rsidRDefault="001F2685" w:rsidP="001F2685">
      <w:pPr>
        <w:pStyle w:val="Standard"/>
        <w:ind w:firstLine="720"/>
        <w:jc w:val="both"/>
        <w:rPr>
          <w:rFonts w:ascii="Century Gothic" w:eastAsia="Verdana" w:hAnsi="Century Gothic" w:cs="Verdana"/>
          <w:sz w:val="16"/>
          <w:szCs w:val="12"/>
          <w:lang w:val="sk-SK"/>
        </w:rPr>
      </w:pPr>
    </w:p>
    <w:p w:rsidR="00B15ACC" w:rsidRDefault="00B15ACC" w:rsidP="00D750B7">
      <w:pPr>
        <w:pStyle w:val="Standard"/>
        <w:ind w:firstLine="720"/>
        <w:jc w:val="both"/>
        <w:rPr>
          <w:rFonts w:ascii="Century Gothic" w:eastAsia="Verdana" w:hAnsi="Century Gothic" w:cs="Verdana"/>
          <w:sz w:val="16"/>
          <w:szCs w:val="12"/>
          <w:lang w:val="sk-SK"/>
        </w:rPr>
      </w:pPr>
    </w:p>
    <w:p w:rsidR="00107AF9" w:rsidRPr="000A68AE" w:rsidRDefault="00107AF9" w:rsidP="00D750B7">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3.7</w:t>
      </w:r>
      <w:r w:rsidRPr="000A68AE">
        <w:rPr>
          <w:rFonts w:ascii="Century Gothic" w:eastAsia="Verdana" w:hAnsi="Century Gothic" w:cs="Verdana"/>
          <w:b/>
          <w:bCs/>
          <w:sz w:val="16"/>
          <w:szCs w:val="16"/>
          <w:lang w:val="sk-SK"/>
        </w:rPr>
        <w:tab/>
      </w:r>
      <w:r w:rsidR="00157AC0" w:rsidRPr="000A68AE">
        <w:rPr>
          <w:rFonts w:ascii="Century Gothic" w:eastAsia="Verdana" w:hAnsi="Century Gothic" w:cs="Verdana"/>
          <w:b/>
          <w:bCs/>
          <w:sz w:val="16"/>
          <w:szCs w:val="16"/>
          <w:lang w:val="sk-SK"/>
        </w:rPr>
        <w:t>Silnoprúdová svetelná, zásuvková a motorická inštalácia</w:t>
      </w:r>
    </w:p>
    <w:p w:rsidR="00107AF9" w:rsidRPr="000A68AE" w:rsidRDefault="00107AF9" w:rsidP="00E56356">
      <w:pPr>
        <w:pStyle w:val="Standard"/>
        <w:jc w:val="both"/>
        <w:rPr>
          <w:rFonts w:ascii="Century Gothic" w:eastAsia="Verdana" w:hAnsi="Century Gothic" w:cs="Verdana"/>
          <w:b/>
          <w:bCs/>
          <w:sz w:val="16"/>
          <w:szCs w:val="16"/>
          <w:lang w:val="sk-SK"/>
        </w:rPr>
      </w:pPr>
    </w:p>
    <w:p w:rsidR="007C67B8" w:rsidRDefault="007C67B8" w:rsidP="00203C21">
      <w:pPr>
        <w:spacing w:after="0" w:line="100" w:lineRule="atLeast"/>
        <w:ind w:firstLine="720"/>
        <w:jc w:val="both"/>
        <w:rPr>
          <w:rFonts w:ascii="Century Gothic" w:eastAsia="Verdana" w:hAnsi="Century Gothic" w:cs="Verdana"/>
          <w:sz w:val="16"/>
          <w:szCs w:val="12"/>
        </w:rPr>
      </w:pPr>
      <w:r w:rsidRPr="000A68AE">
        <w:rPr>
          <w:rFonts w:ascii="Century Gothic" w:eastAsia="Verdana" w:hAnsi="Century Gothic" w:cs="Verdana"/>
          <w:sz w:val="16"/>
          <w:szCs w:val="12"/>
        </w:rPr>
        <w:t xml:space="preserve">Na istenie a ovládanie elektrického rozvodu </w:t>
      </w:r>
      <w:r w:rsidR="003065C5">
        <w:rPr>
          <w:rFonts w:ascii="Century Gothic" w:eastAsia="Verdana" w:hAnsi="Century Gothic" w:cs="Verdana"/>
          <w:sz w:val="16"/>
          <w:szCs w:val="12"/>
        </w:rPr>
        <w:t>objektu</w:t>
      </w:r>
      <w:r w:rsidR="00764944">
        <w:rPr>
          <w:rFonts w:ascii="Century Gothic" w:eastAsia="Verdana" w:hAnsi="Century Gothic" w:cs="Verdana"/>
          <w:sz w:val="16"/>
          <w:szCs w:val="12"/>
        </w:rPr>
        <w:t xml:space="preserve"> </w:t>
      </w:r>
      <w:r w:rsidR="00675D58" w:rsidRPr="000A68AE">
        <w:rPr>
          <w:rFonts w:ascii="Century Gothic" w:eastAsia="Verdana" w:hAnsi="Century Gothic" w:cs="Verdana"/>
          <w:sz w:val="16"/>
          <w:szCs w:val="12"/>
        </w:rPr>
        <w:t>je</w:t>
      </w:r>
      <w:r w:rsidR="00764944">
        <w:rPr>
          <w:rFonts w:ascii="Century Gothic" w:eastAsia="Verdana" w:hAnsi="Century Gothic" w:cs="Verdana"/>
          <w:sz w:val="16"/>
          <w:szCs w:val="12"/>
        </w:rPr>
        <w:t xml:space="preserve"> </w:t>
      </w:r>
      <w:r w:rsidR="00675D58" w:rsidRPr="000A68AE">
        <w:rPr>
          <w:rFonts w:ascii="Century Gothic" w:eastAsia="Verdana" w:hAnsi="Century Gothic" w:cs="Verdana"/>
          <w:sz w:val="16"/>
          <w:szCs w:val="12"/>
        </w:rPr>
        <w:t>navrhovaný</w:t>
      </w:r>
      <w:r w:rsidRPr="000A68AE">
        <w:rPr>
          <w:rFonts w:ascii="Century Gothic" w:eastAsia="Verdana" w:hAnsi="Century Gothic" w:cs="Verdana"/>
          <w:sz w:val="16"/>
          <w:szCs w:val="12"/>
        </w:rPr>
        <w:t xml:space="preserve"> atypick</w:t>
      </w:r>
      <w:r w:rsidR="00675D58" w:rsidRPr="000A68AE">
        <w:rPr>
          <w:rFonts w:ascii="Century Gothic" w:eastAsia="Verdana" w:hAnsi="Century Gothic" w:cs="Verdana"/>
          <w:sz w:val="16"/>
          <w:szCs w:val="12"/>
        </w:rPr>
        <w:t>ý</w:t>
      </w:r>
      <w:r w:rsidR="00764944">
        <w:rPr>
          <w:rFonts w:ascii="Century Gothic" w:eastAsia="Verdana" w:hAnsi="Century Gothic" w:cs="Verdana"/>
          <w:sz w:val="16"/>
          <w:szCs w:val="12"/>
        </w:rPr>
        <w:t xml:space="preserve"> </w:t>
      </w:r>
      <w:r w:rsidR="00203C21" w:rsidRPr="000A68AE">
        <w:rPr>
          <w:rFonts w:ascii="Century Gothic" w:eastAsia="Verdana" w:hAnsi="Century Gothic" w:cs="Verdana"/>
          <w:sz w:val="16"/>
          <w:szCs w:val="12"/>
        </w:rPr>
        <w:t xml:space="preserve">oceľovo plastový rozvádzač </w:t>
      </w:r>
      <w:r w:rsidR="00F34A6C">
        <w:rPr>
          <w:rFonts w:ascii="Century Gothic" w:eastAsia="Verdana" w:hAnsi="Century Gothic" w:cs="Verdana"/>
          <w:sz w:val="16"/>
          <w:szCs w:val="12"/>
        </w:rPr>
        <w:t>R</w:t>
      </w:r>
      <w:r w:rsidR="003065C5">
        <w:rPr>
          <w:rFonts w:ascii="Century Gothic" w:eastAsia="Verdana" w:hAnsi="Century Gothic" w:cs="Verdana"/>
          <w:sz w:val="16"/>
          <w:szCs w:val="12"/>
        </w:rPr>
        <w:t>H</w:t>
      </w:r>
      <w:r w:rsidR="00B13BD4">
        <w:rPr>
          <w:rFonts w:ascii="Century Gothic" w:eastAsia="Verdana" w:hAnsi="Century Gothic" w:cs="Verdana"/>
          <w:sz w:val="16"/>
          <w:szCs w:val="12"/>
        </w:rPr>
        <w:t xml:space="preserve"> napojený z RE káblom N2XH-J 5x10</w:t>
      </w:r>
      <w:r w:rsidR="00B13BD4" w:rsidRPr="000A68AE">
        <w:rPr>
          <w:rFonts w:ascii="Century Gothic" w:eastAsia="Verdana" w:hAnsi="Century Gothic" w:cs="Verdana"/>
          <w:sz w:val="16"/>
          <w:szCs w:val="12"/>
        </w:rPr>
        <w:t>mm</w:t>
      </w:r>
      <w:r w:rsidR="00B13BD4" w:rsidRPr="000A68AE">
        <w:rPr>
          <w:rFonts w:ascii="Century Gothic" w:eastAsia="Verdana" w:hAnsi="Century Gothic" w:cs="Verdana"/>
          <w:sz w:val="16"/>
          <w:szCs w:val="12"/>
          <w:vertAlign w:val="superscript"/>
        </w:rPr>
        <w:t>2</w:t>
      </w:r>
      <w:r w:rsidR="001E6CB1">
        <w:rPr>
          <w:rFonts w:ascii="Century Gothic" w:eastAsia="Verdana" w:hAnsi="Century Gothic" w:cs="Verdana"/>
          <w:sz w:val="16"/>
          <w:szCs w:val="12"/>
        </w:rPr>
        <w:t xml:space="preserve">. </w:t>
      </w:r>
      <w:r w:rsidR="003065C5">
        <w:rPr>
          <w:rFonts w:ascii="Century Gothic" w:eastAsia="Verdana" w:hAnsi="Century Gothic" w:cs="Verdana"/>
          <w:sz w:val="16"/>
          <w:szCs w:val="12"/>
        </w:rPr>
        <w:t>Z rozvádzača RH budú napájané rozvádzače RK</w:t>
      </w:r>
      <w:r w:rsidR="00B13BD4">
        <w:rPr>
          <w:rFonts w:ascii="Century Gothic" w:eastAsia="Verdana" w:hAnsi="Century Gothic" w:cs="Verdana"/>
          <w:sz w:val="16"/>
          <w:szCs w:val="12"/>
        </w:rPr>
        <w:t xml:space="preserve"> a </w:t>
      </w:r>
      <w:r w:rsidR="003065C5">
        <w:rPr>
          <w:rFonts w:ascii="Century Gothic" w:eastAsia="Verdana" w:hAnsi="Century Gothic" w:cs="Verdana"/>
          <w:sz w:val="16"/>
          <w:szCs w:val="12"/>
        </w:rPr>
        <w:t>RP</w:t>
      </w:r>
      <w:r w:rsidR="00B13BD4">
        <w:rPr>
          <w:rFonts w:ascii="Century Gothic" w:eastAsia="Verdana" w:hAnsi="Century Gothic" w:cs="Verdana"/>
          <w:sz w:val="16"/>
          <w:szCs w:val="12"/>
        </w:rPr>
        <w:t xml:space="preserve">. Rozvádzače </w:t>
      </w:r>
      <w:r w:rsidR="003065C5">
        <w:rPr>
          <w:rFonts w:ascii="Century Gothic" w:eastAsia="Verdana" w:hAnsi="Century Gothic" w:cs="Verdana"/>
          <w:sz w:val="16"/>
          <w:szCs w:val="12"/>
        </w:rPr>
        <w:t>RB1-RB6</w:t>
      </w:r>
      <w:r w:rsidR="00B13BD4">
        <w:rPr>
          <w:rFonts w:ascii="Century Gothic" w:eastAsia="Verdana" w:hAnsi="Century Gothic" w:cs="Verdana"/>
          <w:sz w:val="16"/>
          <w:szCs w:val="12"/>
        </w:rPr>
        <w:t xml:space="preserve"> slúžia na istenie a ovládanie elektrických rozvodov v bytoch, napojené sú z rozvádzača RE </w:t>
      </w:r>
      <w:r w:rsidR="003065C5">
        <w:rPr>
          <w:rFonts w:ascii="Century Gothic" w:eastAsia="Verdana" w:hAnsi="Century Gothic" w:cs="Verdana"/>
          <w:sz w:val="16"/>
          <w:szCs w:val="12"/>
        </w:rPr>
        <w:t>káblom N2XH-J 5x10</w:t>
      </w:r>
      <w:r w:rsidR="003065C5" w:rsidRPr="000A68AE">
        <w:rPr>
          <w:rFonts w:ascii="Century Gothic" w:eastAsia="Verdana" w:hAnsi="Century Gothic" w:cs="Verdana"/>
          <w:sz w:val="16"/>
          <w:szCs w:val="12"/>
        </w:rPr>
        <w:t>mm</w:t>
      </w:r>
      <w:r w:rsidR="003065C5" w:rsidRPr="000A68AE">
        <w:rPr>
          <w:rFonts w:ascii="Century Gothic" w:eastAsia="Verdana" w:hAnsi="Century Gothic" w:cs="Verdana"/>
          <w:sz w:val="16"/>
          <w:szCs w:val="12"/>
          <w:vertAlign w:val="superscript"/>
        </w:rPr>
        <w:t>2</w:t>
      </w:r>
      <w:r w:rsidR="003065C5">
        <w:rPr>
          <w:rFonts w:ascii="Century Gothic" w:eastAsia="Verdana" w:hAnsi="Century Gothic" w:cs="Verdana"/>
          <w:sz w:val="16"/>
          <w:szCs w:val="12"/>
        </w:rPr>
        <w:t>.</w:t>
      </w:r>
    </w:p>
    <w:p w:rsidR="00BE2430" w:rsidRPr="000A68AE" w:rsidRDefault="00203C21" w:rsidP="00BE2430">
      <w:pPr>
        <w:pStyle w:val="Standard"/>
        <w:ind w:firstLine="720"/>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Uzemnenie rozvádzač</w:t>
      </w:r>
      <w:r w:rsidR="003065C5">
        <w:rPr>
          <w:rFonts w:ascii="Century Gothic" w:eastAsia="Verdana" w:hAnsi="Century Gothic" w:cs="Verdana"/>
          <w:sz w:val="16"/>
          <w:szCs w:val="16"/>
          <w:lang w:val="sk-SK"/>
        </w:rPr>
        <w:t>ov</w:t>
      </w:r>
      <w:r w:rsidR="00BE2430" w:rsidRPr="000A68AE">
        <w:rPr>
          <w:rFonts w:ascii="Century Gothic" w:eastAsia="Verdana" w:hAnsi="Century Gothic" w:cs="Verdana"/>
          <w:sz w:val="16"/>
          <w:szCs w:val="16"/>
          <w:lang w:val="sk-SK"/>
        </w:rPr>
        <w:t xml:space="preserve"> je </w:t>
      </w:r>
      <w:r w:rsidR="0003722D" w:rsidRPr="000A68AE">
        <w:rPr>
          <w:rFonts w:ascii="Century Gothic" w:eastAsia="Verdana" w:hAnsi="Century Gothic" w:cs="Verdana"/>
          <w:sz w:val="16"/>
          <w:szCs w:val="16"/>
          <w:lang w:val="sk-SK"/>
        </w:rPr>
        <w:t>navrhované</w:t>
      </w:r>
      <w:r w:rsidR="00BE2430" w:rsidRPr="000A68AE">
        <w:rPr>
          <w:rFonts w:ascii="Century Gothic" w:eastAsia="Verdana" w:hAnsi="Century Gothic" w:cs="Verdana"/>
          <w:sz w:val="16"/>
          <w:szCs w:val="16"/>
          <w:lang w:val="sk-SK"/>
        </w:rPr>
        <w:t xml:space="preserve"> pripojením na ekvipote</w:t>
      </w:r>
      <w:r w:rsidR="000D1579" w:rsidRPr="000A68AE">
        <w:rPr>
          <w:rFonts w:ascii="Century Gothic" w:eastAsia="Verdana" w:hAnsi="Century Gothic" w:cs="Verdana"/>
          <w:sz w:val="16"/>
          <w:szCs w:val="16"/>
          <w:lang w:val="sk-SK"/>
        </w:rPr>
        <w:t>n</w:t>
      </w:r>
      <w:r w:rsidR="00BE2430" w:rsidRPr="000A68AE">
        <w:rPr>
          <w:rFonts w:ascii="Century Gothic" w:eastAsia="Verdana" w:hAnsi="Century Gothic" w:cs="Verdana"/>
          <w:sz w:val="16"/>
          <w:szCs w:val="16"/>
          <w:lang w:val="sk-SK"/>
        </w:rPr>
        <w:t>cionálnu uz</w:t>
      </w:r>
      <w:r w:rsidR="00155B54" w:rsidRPr="000A68AE">
        <w:rPr>
          <w:rFonts w:ascii="Century Gothic" w:eastAsia="Verdana" w:hAnsi="Century Gothic" w:cs="Verdana"/>
          <w:sz w:val="16"/>
          <w:szCs w:val="16"/>
          <w:lang w:val="sk-SK"/>
        </w:rPr>
        <w:t>emňovaciu sústavu. Pripojenie R</w:t>
      </w:r>
      <w:r w:rsidR="003065C5">
        <w:rPr>
          <w:rFonts w:ascii="Century Gothic" w:eastAsia="Verdana" w:hAnsi="Century Gothic" w:cs="Verdana"/>
          <w:sz w:val="16"/>
          <w:szCs w:val="16"/>
          <w:lang w:val="sk-SK"/>
        </w:rPr>
        <w:t>H</w:t>
      </w:r>
      <w:r w:rsidR="00BE2430" w:rsidRPr="000A68AE">
        <w:rPr>
          <w:rFonts w:ascii="Century Gothic" w:eastAsia="Verdana" w:hAnsi="Century Gothic" w:cs="Verdana"/>
          <w:sz w:val="16"/>
          <w:szCs w:val="16"/>
          <w:lang w:val="sk-SK"/>
        </w:rPr>
        <w:t xml:space="preserve"> na uzemňovaciu sústavu je </w:t>
      </w:r>
      <w:r w:rsidR="0003722D" w:rsidRPr="000A68AE">
        <w:rPr>
          <w:rFonts w:ascii="Century Gothic" w:eastAsia="Verdana" w:hAnsi="Century Gothic" w:cs="Verdana"/>
          <w:sz w:val="16"/>
          <w:szCs w:val="16"/>
          <w:lang w:val="sk-SK"/>
        </w:rPr>
        <w:t>navrhované</w:t>
      </w:r>
      <w:r w:rsidR="00BE2430" w:rsidRPr="000A68AE">
        <w:rPr>
          <w:rFonts w:ascii="Century Gothic" w:eastAsia="Verdana" w:hAnsi="Century Gothic" w:cs="Verdana"/>
          <w:sz w:val="16"/>
          <w:szCs w:val="16"/>
          <w:lang w:val="sk-SK"/>
        </w:rPr>
        <w:t xml:space="preserve"> vodičom </w:t>
      </w:r>
      <w:r w:rsidR="00DB1E9A" w:rsidRPr="00DB1E9A">
        <w:rPr>
          <w:rFonts w:ascii="Century Gothic" w:eastAsia="Verdana" w:hAnsi="Century Gothic" w:cs="Verdana"/>
          <w:sz w:val="16"/>
          <w:szCs w:val="12"/>
          <w:lang w:val="sk-SK"/>
        </w:rPr>
        <w:t>H07V-K 25mm²</w:t>
      </w:r>
      <w:r w:rsidR="00BE2430" w:rsidRPr="000A68AE">
        <w:rPr>
          <w:rFonts w:ascii="Century Gothic" w:eastAsia="Verdana" w:hAnsi="Century Gothic" w:cs="Verdana"/>
          <w:sz w:val="16"/>
          <w:szCs w:val="12"/>
          <w:lang w:val="sk-SK"/>
        </w:rPr>
        <w:t>v</w:t>
      </w:r>
      <w:r w:rsidR="003065C5">
        <w:rPr>
          <w:rFonts w:ascii="Century Gothic" w:eastAsia="Verdana" w:hAnsi="Century Gothic" w:cs="Verdana"/>
          <w:sz w:val="16"/>
          <w:szCs w:val="12"/>
          <w:lang w:val="sk-SK"/>
        </w:rPr>
        <w:t> </w:t>
      </w:r>
      <w:r w:rsidR="00BE2430" w:rsidRPr="000A68AE">
        <w:rPr>
          <w:rFonts w:ascii="Century Gothic" w:eastAsia="Verdana" w:hAnsi="Century Gothic" w:cs="Verdana"/>
          <w:sz w:val="16"/>
          <w:szCs w:val="12"/>
          <w:lang w:val="sk-SK"/>
        </w:rPr>
        <w:t>HUS</w:t>
      </w:r>
      <w:r w:rsidR="003065C5">
        <w:rPr>
          <w:rFonts w:ascii="Century Gothic" w:eastAsia="Verdana" w:hAnsi="Century Gothic" w:cs="Verdana"/>
          <w:sz w:val="16"/>
          <w:szCs w:val="12"/>
          <w:lang w:val="sk-SK"/>
        </w:rPr>
        <w:t>2</w:t>
      </w:r>
      <w:r w:rsidR="00BE2430" w:rsidRPr="000A68AE">
        <w:rPr>
          <w:rFonts w:ascii="Century Gothic" w:eastAsia="Verdana" w:hAnsi="Century Gothic" w:cs="Verdana"/>
          <w:sz w:val="16"/>
          <w:szCs w:val="16"/>
          <w:lang w:val="sk-SK"/>
        </w:rPr>
        <w:t>.</w:t>
      </w:r>
      <w:r w:rsidR="003065C5" w:rsidRPr="000A68AE">
        <w:rPr>
          <w:rFonts w:ascii="Century Gothic" w:eastAsia="Verdana" w:hAnsi="Century Gothic" w:cs="Verdana"/>
          <w:sz w:val="16"/>
          <w:szCs w:val="16"/>
          <w:lang w:val="sk-SK"/>
        </w:rPr>
        <w:t>Pripojenie R</w:t>
      </w:r>
      <w:r w:rsidR="003065C5">
        <w:rPr>
          <w:rFonts w:ascii="Century Gothic" w:eastAsia="Verdana" w:hAnsi="Century Gothic" w:cs="Verdana"/>
          <w:sz w:val="16"/>
          <w:szCs w:val="16"/>
          <w:lang w:val="sk-SK"/>
        </w:rPr>
        <w:t>K</w:t>
      </w:r>
      <w:r w:rsidR="003065C5" w:rsidRPr="000A68AE">
        <w:rPr>
          <w:rFonts w:ascii="Century Gothic" w:eastAsia="Verdana" w:hAnsi="Century Gothic" w:cs="Verdana"/>
          <w:sz w:val="16"/>
          <w:szCs w:val="16"/>
          <w:lang w:val="sk-SK"/>
        </w:rPr>
        <w:t xml:space="preserve"> na uzemňovaciu sústavu je navrhované vodičom </w:t>
      </w:r>
      <w:r w:rsidR="00DB1E9A" w:rsidRPr="00DB1E9A">
        <w:rPr>
          <w:rFonts w:ascii="Century Gothic" w:eastAsia="Verdana" w:hAnsi="Century Gothic" w:cs="Verdana"/>
          <w:sz w:val="16"/>
          <w:szCs w:val="12"/>
          <w:lang w:val="sk-SK"/>
        </w:rPr>
        <w:t>H07V-K 25mm²</w:t>
      </w:r>
      <w:r w:rsidR="003065C5" w:rsidRPr="000A68AE">
        <w:rPr>
          <w:rFonts w:ascii="Century Gothic" w:eastAsia="Verdana" w:hAnsi="Century Gothic" w:cs="Verdana"/>
          <w:sz w:val="16"/>
          <w:szCs w:val="12"/>
          <w:lang w:val="sk-SK"/>
        </w:rPr>
        <w:t>v</w:t>
      </w:r>
      <w:r w:rsidR="003065C5">
        <w:rPr>
          <w:rFonts w:ascii="Century Gothic" w:eastAsia="Verdana" w:hAnsi="Century Gothic" w:cs="Verdana"/>
          <w:sz w:val="16"/>
          <w:szCs w:val="12"/>
          <w:lang w:val="sk-SK"/>
        </w:rPr>
        <w:t> </w:t>
      </w:r>
      <w:r w:rsidR="003065C5" w:rsidRPr="000A68AE">
        <w:rPr>
          <w:rFonts w:ascii="Century Gothic" w:eastAsia="Verdana" w:hAnsi="Century Gothic" w:cs="Verdana"/>
          <w:sz w:val="16"/>
          <w:szCs w:val="12"/>
          <w:lang w:val="sk-SK"/>
        </w:rPr>
        <w:t>HUS</w:t>
      </w:r>
      <w:r w:rsidR="003065C5">
        <w:rPr>
          <w:rFonts w:ascii="Century Gothic" w:eastAsia="Verdana" w:hAnsi="Century Gothic" w:cs="Verdana"/>
          <w:sz w:val="16"/>
          <w:szCs w:val="12"/>
          <w:lang w:val="sk-SK"/>
        </w:rPr>
        <w:t>1</w:t>
      </w:r>
      <w:r w:rsidR="003065C5" w:rsidRPr="000A68AE">
        <w:rPr>
          <w:rFonts w:ascii="Century Gothic" w:eastAsia="Verdana" w:hAnsi="Century Gothic" w:cs="Verdana"/>
          <w:sz w:val="16"/>
          <w:szCs w:val="16"/>
          <w:lang w:val="sk-SK"/>
        </w:rPr>
        <w:t>.Pripojenie R</w:t>
      </w:r>
      <w:r w:rsidR="003065C5">
        <w:rPr>
          <w:rFonts w:ascii="Century Gothic" w:eastAsia="Verdana" w:hAnsi="Century Gothic" w:cs="Verdana"/>
          <w:sz w:val="16"/>
          <w:szCs w:val="16"/>
          <w:lang w:val="sk-SK"/>
        </w:rPr>
        <w:t>P</w:t>
      </w:r>
      <w:r w:rsidR="003065C5" w:rsidRPr="000A68AE">
        <w:rPr>
          <w:rFonts w:ascii="Century Gothic" w:eastAsia="Verdana" w:hAnsi="Century Gothic" w:cs="Verdana"/>
          <w:sz w:val="16"/>
          <w:szCs w:val="16"/>
          <w:lang w:val="sk-SK"/>
        </w:rPr>
        <w:t xml:space="preserve"> na uzemňovaciu sústavu je navrhované vodičom </w:t>
      </w:r>
      <w:r w:rsidR="00DB1E9A" w:rsidRPr="00DB1E9A">
        <w:rPr>
          <w:rFonts w:ascii="Century Gothic" w:eastAsia="Verdana" w:hAnsi="Century Gothic" w:cs="Verdana"/>
          <w:sz w:val="16"/>
          <w:szCs w:val="12"/>
          <w:lang w:val="sk-SK"/>
        </w:rPr>
        <w:t>H07V-K 25mm²</w:t>
      </w:r>
      <w:r w:rsidR="003065C5" w:rsidRPr="000A68AE">
        <w:rPr>
          <w:rFonts w:ascii="Century Gothic" w:eastAsia="Verdana" w:hAnsi="Century Gothic" w:cs="Verdana"/>
          <w:sz w:val="16"/>
          <w:szCs w:val="12"/>
          <w:lang w:val="sk-SK"/>
        </w:rPr>
        <w:t xml:space="preserve"> v</w:t>
      </w:r>
      <w:r w:rsidR="003065C5">
        <w:rPr>
          <w:rFonts w:ascii="Century Gothic" w:eastAsia="Verdana" w:hAnsi="Century Gothic" w:cs="Verdana"/>
          <w:sz w:val="16"/>
          <w:szCs w:val="12"/>
          <w:lang w:val="sk-SK"/>
        </w:rPr>
        <w:t> P</w:t>
      </w:r>
      <w:r w:rsidR="003065C5" w:rsidRPr="000A68AE">
        <w:rPr>
          <w:rFonts w:ascii="Century Gothic" w:eastAsia="Verdana" w:hAnsi="Century Gothic" w:cs="Verdana"/>
          <w:sz w:val="16"/>
          <w:szCs w:val="12"/>
          <w:lang w:val="sk-SK"/>
        </w:rPr>
        <w:t>US</w:t>
      </w:r>
      <w:r w:rsidR="003065C5">
        <w:rPr>
          <w:rFonts w:ascii="Century Gothic" w:eastAsia="Verdana" w:hAnsi="Century Gothic" w:cs="Verdana"/>
          <w:sz w:val="16"/>
          <w:szCs w:val="12"/>
          <w:lang w:val="sk-SK"/>
        </w:rPr>
        <w:t>1</w:t>
      </w:r>
      <w:r w:rsidR="003065C5" w:rsidRPr="000A68AE">
        <w:rPr>
          <w:rFonts w:ascii="Century Gothic" w:eastAsia="Verdana" w:hAnsi="Century Gothic" w:cs="Verdana"/>
          <w:sz w:val="16"/>
          <w:szCs w:val="16"/>
          <w:lang w:val="sk-SK"/>
        </w:rPr>
        <w:t>.Pripojenie R</w:t>
      </w:r>
      <w:r w:rsidR="003065C5">
        <w:rPr>
          <w:rFonts w:ascii="Century Gothic" w:eastAsia="Verdana" w:hAnsi="Century Gothic" w:cs="Verdana"/>
          <w:sz w:val="16"/>
          <w:szCs w:val="16"/>
          <w:lang w:val="sk-SK"/>
        </w:rPr>
        <w:t>B1-RB6</w:t>
      </w:r>
      <w:r w:rsidR="003065C5" w:rsidRPr="000A68AE">
        <w:rPr>
          <w:rFonts w:ascii="Century Gothic" w:eastAsia="Verdana" w:hAnsi="Century Gothic" w:cs="Verdana"/>
          <w:sz w:val="16"/>
          <w:szCs w:val="16"/>
          <w:lang w:val="sk-SK"/>
        </w:rPr>
        <w:t xml:space="preserve"> na uzemňovaciu sústavu je navrhované vodičom </w:t>
      </w:r>
      <w:r w:rsidR="00DB1E9A" w:rsidRPr="00DB1E9A">
        <w:rPr>
          <w:rFonts w:ascii="Century Gothic" w:eastAsia="Verdana" w:hAnsi="Century Gothic" w:cs="Verdana"/>
          <w:sz w:val="16"/>
          <w:szCs w:val="12"/>
          <w:lang w:val="sk-SK"/>
        </w:rPr>
        <w:t>H07V-K 25mm²</w:t>
      </w:r>
      <w:r w:rsidR="003065C5" w:rsidRPr="000A68AE">
        <w:rPr>
          <w:rFonts w:ascii="Century Gothic" w:eastAsia="Verdana" w:hAnsi="Century Gothic" w:cs="Verdana"/>
          <w:sz w:val="16"/>
          <w:szCs w:val="12"/>
          <w:lang w:val="sk-SK"/>
        </w:rPr>
        <w:t>v</w:t>
      </w:r>
      <w:r w:rsidR="003065C5">
        <w:rPr>
          <w:rFonts w:ascii="Century Gothic" w:eastAsia="Verdana" w:hAnsi="Century Gothic" w:cs="Verdana"/>
          <w:sz w:val="16"/>
          <w:szCs w:val="12"/>
          <w:lang w:val="sk-SK"/>
        </w:rPr>
        <w:t> </w:t>
      </w:r>
      <w:r w:rsidR="003065C5" w:rsidRPr="000A68AE">
        <w:rPr>
          <w:rFonts w:ascii="Century Gothic" w:eastAsia="Verdana" w:hAnsi="Century Gothic" w:cs="Verdana"/>
          <w:sz w:val="16"/>
          <w:szCs w:val="12"/>
          <w:lang w:val="sk-SK"/>
        </w:rPr>
        <w:t>HUS</w:t>
      </w:r>
      <w:r w:rsidR="003065C5">
        <w:rPr>
          <w:rFonts w:ascii="Century Gothic" w:eastAsia="Verdana" w:hAnsi="Century Gothic" w:cs="Verdana"/>
          <w:sz w:val="16"/>
          <w:szCs w:val="12"/>
          <w:lang w:val="sk-SK"/>
        </w:rPr>
        <w:t>2</w:t>
      </w:r>
      <w:r w:rsidR="003065C5" w:rsidRPr="000A68AE">
        <w:rPr>
          <w:rFonts w:ascii="Century Gothic" w:eastAsia="Verdana" w:hAnsi="Century Gothic" w:cs="Verdana"/>
          <w:sz w:val="16"/>
          <w:szCs w:val="16"/>
          <w:lang w:val="sk-SK"/>
        </w:rPr>
        <w:t>.</w:t>
      </w:r>
    </w:p>
    <w:p w:rsidR="009A1148" w:rsidRPr="000A68AE" w:rsidRDefault="007C67B8" w:rsidP="009A1148">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r>
      <w:r w:rsidR="009A1148" w:rsidRPr="000A68AE">
        <w:rPr>
          <w:rFonts w:ascii="Century Gothic" w:eastAsia="Verdana" w:hAnsi="Century Gothic" w:cs="Verdana"/>
          <w:sz w:val="16"/>
          <w:szCs w:val="12"/>
        </w:rPr>
        <w:t>Vnútorná ochrana pred atmosférickými vplyvmi je realizovaná použitím zvodičov prepätia triedy T1+T2 (B+C) v rozvádzač</w:t>
      </w:r>
      <w:r w:rsidR="003065C5">
        <w:rPr>
          <w:rFonts w:ascii="Century Gothic" w:eastAsia="Verdana" w:hAnsi="Century Gothic" w:cs="Verdana"/>
          <w:sz w:val="16"/>
          <w:szCs w:val="12"/>
        </w:rPr>
        <w:t>och</w:t>
      </w:r>
      <w:r w:rsidR="009A1148" w:rsidRPr="000A68AE">
        <w:rPr>
          <w:rFonts w:ascii="Century Gothic" w:eastAsia="Verdana" w:hAnsi="Century Gothic" w:cs="Verdana"/>
          <w:sz w:val="16"/>
          <w:szCs w:val="12"/>
        </w:rPr>
        <w:t xml:space="preserve"> R</w:t>
      </w:r>
      <w:r w:rsidR="003065C5">
        <w:rPr>
          <w:rFonts w:ascii="Century Gothic" w:eastAsia="Verdana" w:hAnsi="Century Gothic" w:cs="Verdana"/>
          <w:sz w:val="16"/>
          <w:szCs w:val="12"/>
        </w:rPr>
        <w:t>H, RK, RP, RB1 až RB6</w:t>
      </w:r>
      <w:r w:rsidR="009A1148" w:rsidRPr="000A68AE">
        <w:rPr>
          <w:rFonts w:ascii="Century Gothic" w:eastAsia="Verdana" w:hAnsi="Century Gothic" w:cs="Verdana"/>
          <w:sz w:val="16"/>
          <w:szCs w:val="12"/>
        </w:rPr>
        <w:t>.</w:t>
      </w:r>
    </w:p>
    <w:p w:rsidR="007C67B8" w:rsidRPr="000A68AE" w:rsidRDefault="007C67B8" w:rsidP="007C67B8">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lastRenderedPageBreak/>
        <w:tab/>
        <w:t xml:space="preserve">Zvýšená ochrana proti úrazu je </w:t>
      </w:r>
      <w:r w:rsidR="0003722D" w:rsidRPr="000A68AE">
        <w:rPr>
          <w:rFonts w:ascii="Century Gothic" w:eastAsia="Verdana" w:hAnsi="Century Gothic" w:cs="Verdana"/>
          <w:sz w:val="16"/>
          <w:szCs w:val="12"/>
        </w:rPr>
        <w:t>navrhovaná</w:t>
      </w:r>
      <w:r w:rsidRPr="000A68AE">
        <w:rPr>
          <w:rFonts w:ascii="Century Gothic" w:eastAsia="Verdana" w:hAnsi="Century Gothic" w:cs="Verdana"/>
          <w:sz w:val="16"/>
          <w:szCs w:val="12"/>
        </w:rPr>
        <w:t xml:space="preserve"> prúdovými chráničmi s menovitým rozdielovým vypínacím prúdom 30mA. </w:t>
      </w:r>
    </w:p>
    <w:p w:rsidR="007C67B8" w:rsidRPr="000A68AE" w:rsidRDefault="007C67B8" w:rsidP="00E811F2">
      <w:pPr>
        <w:spacing w:after="0" w:line="100" w:lineRule="atLeast"/>
        <w:ind w:firstLine="709"/>
        <w:jc w:val="both"/>
        <w:rPr>
          <w:rFonts w:ascii="Century Gothic" w:eastAsia="Verdana" w:hAnsi="Century Gothic" w:cs="Verdana"/>
          <w:sz w:val="16"/>
          <w:szCs w:val="12"/>
        </w:rPr>
      </w:pPr>
      <w:r w:rsidRPr="000A68AE">
        <w:rPr>
          <w:rFonts w:ascii="Century Gothic" w:eastAsia="Verdana" w:hAnsi="Century Gothic" w:cs="Verdana"/>
          <w:sz w:val="16"/>
          <w:szCs w:val="12"/>
        </w:rPr>
        <w:t xml:space="preserve">Istenie jednotlivých vývodov je </w:t>
      </w:r>
      <w:r w:rsidR="0003722D" w:rsidRPr="000A68AE">
        <w:rPr>
          <w:rFonts w:ascii="Century Gothic" w:eastAsia="Verdana" w:hAnsi="Century Gothic" w:cs="Verdana"/>
          <w:sz w:val="16"/>
          <w:szCs w:val="12"/>
        </w:rPr>
        <w:t>navrhované</w:t>
      </w:r>
      <w:r w:rsidRPr="000A68AE">
        <w:rPr>
          <w:rFonts w:ascii="Century Gothic" w:eastAsia="Verdana" w:hAnsi="Century Gothic" w:cs="Verdana"/>
          <w:sz w:val="16"/>
          <w:szCs w:val="12"/>
        </w:rPr>
        <w:t xml:space="preserve"> jedno a trojpólovými ističmi </w:t>
      </w:r>
      <w:r w:rsidR="00B87817" w:rsidRPr="000A68AE">
        <w:rPr>
          <w:rFonts w:ascii="Century Gothic" w:eastAsia="Verdana" w:hAnsi="Century Gothic" w:cs="Verdana"/>
          <w:sz w:val="16"/>
          <w:szCs w:val="12"/>
        </w:rPr>
        <w:t xml:space="preserve">s vypínacou charakteristikou B </w:t>
      </w:r>
      <w:r w:rsidRPr="000A68AE">
        <w:rPr>
          <w:rFonts w:ascii="Century Gothic" w:eastAsia="Verdana" w:hAnsi="Century Gothic" w:cs="Verdana"/>
          <w:sz w:val="16"/>
          <w:szCs w:val="12"/>
        </w:rPr>
        <w:t>a pr</w:t>
      </w:r>
      <w:r w:rsidR="00E811F2" w:rsidRPr="000A68AE">
        <w:rPr>
          <w:rFonts w:ascii="Century Gothic" w:eastAsia="Verdana" w:hAnsi="Century Gothic" w:cs="Verdana"/>
          <w:sz w:val="16"/>
          <w:szCs w:val="12"/>
        </w:rPr>
        <w:t>údovým zaťažením 10A</w:t>
      </w:r>
      <w:r w:rsidR="00B15ACC">
        <w:rPr>
          <w:rFonts w:ascii="Century Gothic" w:eastAsia="Verdana" w:hAnsi="Century Gothic" w:cs="Verdana"/>
          <w:sz w:val="16"/>
          <w:szCs w:val="12"/>
        </w:rPr>
        <w:t xml:space="preserve">, </w:t>
      </w:r>
      <w:r w:rsidRPr="000A68AE">
        <w:rPr>
          <w:rFonts w:ascii="Century Gothic" w:eastAsia="Verdana" w:hAnsi="Century Gothic" w:cs="Verdana"/>
          <w:sz w:val="16"/>
          <w:szCs w:val="12"/>
        </w:rPr>
        <w:t>16A</w:t>
      </w:r>
      <w:r w:rsidR="00B15ACC">
        <w:rPr>
          <w:rFonts w:ascii="Century Gothic" w:eastAsia="Verdana" w:hAnsi="Century Gothic" w:cs="Verdana"/>
          <w:sz w:val="16"/>
          <w:szCs w:val="12"/>
        </w:rPr>
        <w:t xml:space="preserve"> a 32A a</w:t>
      </w:r>
      <w:r w:rsidR="009C5E54">
        <w:rPr>
          <w:rFonts w:ascii="Century Gothic" w:eastAsia="Verdana" w:hAnsi="Century Gothic" w:cs="Verdana"/>
          <w:sz w:val="16"/>
          <w:szCs w:val="12"/>
        </w:rPr>
        <w:t> </w:t>
      </w:r>
      <w:r w:rsidR="00B15ACC">
        <w:rPr>
          <w:rFonts w:ascii="Century Gothic" w:eastAsia="Verdana" w:hAnsi="Century Gothic" w:cs="Verdana"/>
          <w:sz w:val="16"/>
          <w:szCs w:val="12"/>
        </w:rPr>
        <w:t>pr</w:t>
      </w:r>
      <w:r w:rsidR="009C5E54">
        <w:rPr>
          <w:rFonts w:ascii="Century Gothic" w:eastAsia="Verdana" w:hAnsi="Century Gothic" w:cs="Verdana"/>
          <w:sz w:val="16"/>
          <w:szCs w:val="12"/>
        </w:rPr>
        <w:t>údovými chráničmi s nadprúdovou ochranou 16A a 10A</w:t>
      </w:r>
      <w:r w:rsidRPr="000A68AE">
        <w:rPr>
          <w:rFonts w:ascii="Century Gothic" w:eastAsia="Verdana" w:hAnsi="Century Gothic" w:cs="Verdana"/>
          <w:sz w:val="16"/>
          <w:szCs w:val="12"/>
        </w:rPr>
        <w:t>.</w:t>
      </w:r>
    </w:p>
    <w:p w:rsidR="007C67B8" w:rsidRPr="000A68AE" w:rsidRDefault="00E811F2" w:rsidP="007C67B8">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Svetelný rozvod j</w:t>
      </w:r>
      <w:r w:rsidR="007C67B8" w:rsidRPr="000A68AE">
        <w:rPr>
          <w:rFonts w:ascii="Century Gothic" w:eastAsia="Verdana" w:hAnsi="Century Gothic" w:cs="Verdana"/>
          <w:sz w:val="16"/>
          <w:szCs w:val="12"/>
        </w:rPr>
        <w:t xml:space="preserve">e </w:t>
      </w:r>
      <w:r w:rsidR="0003722D" w:rsidRPr="000A68AE">
        <w:rPr>
          <w:rFonts w:ascii="Century Gothic" w:eastAsia="Verdana" w:hAnsi="Century Gothic" w:cs="Verdana"/>
          <w:sz w:val="16"/>
          <w:szCs w:val="12"/>
        </w:rPr>
        <w:t>navrhovaný</w:t>
      </w:r>
      <w:r w:rsidR="007C67B8" w:rsidRPr="000A68AE">
        <w:rPr>
          <w:rFonts w:ascii="Century Gothic" w:eastAsia="Verdana" w:hAnsi="Century Gothic" w:cs="Verdana"/>
          <w:sz w:val="16"/>
          <w:szCs w:val="12"/>
        </w:rPr>
        <w:t xml:space="preserve"> káblami </w:t>
      </w:r>
      <w:r w:rsidR="00F34A6C">
        <w:rPr>
          <w:rFonts w:ascii="Century Gothic" w:eastAsia="Verdana" w:hAnsi="Century Gothic" w:cs="Verdana"/>
          <w:sz w:val="16"/>
          <w:szCs w:val="12"/>
        </w:rPr>
        <w:t>N2XH</w:t>
      </w:r>
      <w:r w:rsidR="007C67B8" w:rsidRPr="000A68AE">
        <w:rPr>
          <w:rFonts w:ascii="Century Gothic" w:eastAsia="Verdana" w:hAnsi="Century Gothic" w:cs="Verdana"/>
          <w:sz w:val="16"/>
          <w:szCs w:val="12"/>
        </w:rPr>
        <w:t>-J 3x1,5mm</w:t>
      </w:r>
      <w:r w:rsidR="007C67B8" w:rsidRPr="000A68AE">
        <w:rPr>
          <w:rFonts w:ascii="Century Gothic" w:eastAsia="Verdana" w:hAnsi="Century Gothic" w:cs="Verdana"/>
          <w:sz w:val="16"/>
          <w:szCs w:val="12"/>
          <w:vertAlign w:val="superscript"/>
        </w:rPr>
        <w:t xml:space="preserve">2 </w:t>
      </w:r>
      <w:r w:rsidR="007C67B8" w:rsidRPr="000A68AE">
        <w:rPr>
          <w:rFonts w:ascii="Century Gothic" w:eastAsia="Verdana" w:hAnsi="Century Gothic" w:cs="Verdana"/>
          <w:sz w:val="16"/>
          <w:szCs w:val="12"/>
        </w:rPr>
        <w:t>,(</w:t>
      </w:r>
      <w:r w:rsidR="00F34A6C">
        <w:rPr>
          <w:rFonts w:ascii="Century Gothic" w:eastAsia="Verdana" w:hAnsi="Century Gothic" w:cs="Verdana"/>
          <w:sz w:val="16"/>
          <w:szCs w:val="12"/>
        </w:rPr>
        <w:t>N2XH</w:t>
      </w:r>
      <w:r w:rsidR="007C67B8" w:rsidRPr="000A68AE">
        <w:rPr>
          <w:rFonts w:ascii="Century Gothic" w:eastAsia="Verdana" w:hAnsi="Century Gothic" w:cs="Verdana"/>
          <w:sz w:val="16"/>
          <w:szCs w:val="12"/>
        </w:rPr>
        <w:t>-O 2x1,5mm</w:t>
      </w:r>
      <w:r w:rsidR="007C67B8" w:rsidRPr="000A68AE">
        <w:rPr>
          <w:rFonts w:ascii="Century Gothic" w:eastAsia="Verdana" w:hAnsi="Century Gothic" w:cs="Verdana"/>
          <w:sz w:val="16"/>
          <w:szCs w:val="12"/>
          <w:vertAlign w:val="superscript"/>
        </w:rPr>
        <w:t>2</w:t>
      </w:r>
      <w:r w:rsidR="007C67B8" w:rsidRPr="000A68AE">
        <w:rPr>
          <w:rFonts w:ascii="Century Gothic" w:eastAsia="Verdana" w:hAnsi="Century Gothic" w:cs="Verdana"/>
          <w:sz w:val="16"/>
          <w:szCs w:val="12"/>
        </w:rPr>
        <w:t xml:space="preserve">, </w:t>
      </w:r>
      <w:r w:rsidR="00F34A6C">
        <w:rPr>
          <w:rFonts w:ascii="Century Gothic" w:eastAsia="Verdana" w:hAnsi="Century Gothic" w:cs="Verdana"/>
          <w:sz w:val="16"/>
          <w:szCs w:val="12"/>
        </w:rPr>
        <w:t>N2XH</w:t>
      </w:r>
      <w:r w:rsidR="007C67B8" w:rsidRPr="000A68AE">
        <w:rPr>
          <w:rFonts w:ascii="Century Gothic" w:eastAsia="Verdana" w:hAnsi="Century Gothic" w:cs="Verdana"/>
          <w:sz w:val="16"/>
          <w:szCs w:val="12"/>
        </w:rPr>
        <w:t>-O 3x1,5mm</w:t>
      </w:r>
      <w:r w:rsidR="007C67B8" w:rsidRPr="000A68AE">
        <w:rPr>
          <w:rFonts w:ascii="Century Gothic" w:eastAsia="Verdana" w:hAnsi="Century Gothic" w:cs="Verdana"/>
          <w:sz w:val="16"/>
          <w:szCs w:val="12"/>
          <w:vertAlign w:val="superscript"/>
        </w:rPr>
        <w:t>2</w:t>
      </w:r>
      <w:r w:rsidR="007C67B8" w:rsidRPr="000A68AE">
        <w:rPr>
          <w:rFonts w:ascii="Century Gothic" w:eastAsia="Verdana" w:hAnsi="Century Gothic" w:cs="Verdana"/>
          <w:sz w:val="16"/>
          <w:szCs w:val="12"/>
        </w:rPr>
        <w:t xml:space="preserve">, </w:t>
      </w:r>
      <w:r w:rsidR="00F34A6C">
        <w:rPr>
          <w:rFonts w:ascii="Century Gothic" w:eastAsia="Verdana" w:hAnsi="Century Gothic" w:cs="Verdana"/>
          <w:sz w:val="16"/>
          <w:szCs w:val="12"/>
        </w:rPr>
        <w:t>N2XH</w:t>
      </w:r>
      <w:r w:rsidR="007C67B8" w:rsidRPr="000A68AE">
        <w:rPr>
          <w:rFonts w:ascii="Century Gothic" w:eastAsia="Verdana" w:hAnsi="Century Gothic" w:cs="Verdana"/>
          <w:sz w:val="16"/>
          <w:szCs w:val="12"/>
        </w:rPr>
        <w:t>-O 4x1,5mm</w:t>
      </w:r>
      <w:r w:rsidR="007C67B8" w:rsidRPr="000A68AE">
        <w:rPr>
          <w:rFonts w:ascii="Century Gothic" w:eastAsia="Verdana" w:hAnsi="Century Gothic" w:cs="Verdana"/>
          <w:sz w:val="16"/>
          <w:szCs w:val="12"/>
          <w:vertAlign w:val="superscript"/>
        </w:rPr>
        <w:t>2</w:t>
      </w:r>
      <w:r w:rsidR="007C67B8" w:rsidRPr="000A68AE">
        <w:rPr>
          <w:rFonts w:ascii="Century Gothic" w:eastAsia="Verdana" w:hAnsi="Century Gothic" w:cs="Verdana"/>
          <w:sz w:val="16"/>
          <w:szCs w:val="12"/>
        </w:rPr>
        <w:t>) pod pov</w:t>
      </w:r>
      <w:r w:rsidR="00B87817" w:rsidRPr="000A68AE">
        <w:rPr>
          <w:rFonts w:ascii="Century Gothic" w:eastAsia="Verdana" w:hAnsi="Century Gothic" w:cs="Verdana"/>
          <w:sz w:val="16"/>
          <w:szCs w:val="12"/>
        </w:rPr>
        <w:t>rchom, v dutých priestoroch sadrokartónových</w:t>
      </w:r>
      <w:r w:rsidR="007C67B8" w:rsidRPr="000A68AE">
        <w:rPr>
          <w:rFonts w:ascii="Century Gothic" w:eastAsia="Verdana" w:hAnsi="Century Gothic" w:cs="Verdana"/>
          <w:sz w:val="16"/>
          <w:szCs w:val="12"/>
        </w:rPr>
        <w:t xml:space="preserve"> konštrukcií v FXP rúrkach, príslušnej dimenzie. Spínače svetelného rozvodu typ 230V, 10A, IP20, vo vonkajšom prostredí IP44, polozapustené /radenie 1, 5, 6 a 7/  vo výške 120cm. Odbočenie svetelného rozvodu realizovať prednostne v krabiciach pod spínačmi bezskrutkovými svorkami (typ 015-typ018, resp. WAGO). </w:t>
      </w:r>
    </w:p>
    <w:p w:rsidR="00F34A6C" w:rsidRPr="00A86607" w:rsidRDefault="007C67B8" w:rsidP="00F34A6C">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 xml:space="preserve">Typy svietidiel sú ponechané na výber investora, inštalované svietidlá musia spĺňať požiadavky na stupeň krytia v jednotlivých priestoroch </w:t>
      </w:r>
      <w:r w:rsidR="0003722D" w:rsidRPr="000A68AE">
        <w:rPr>
          <w:rFonts w:ascii="Century Gothic" w:eastAsia="Verdana" w:hAnsi="Century Gothic" w:cs="Verdana"/>
          <w:sz w:val="16"/>
          <w:szCs w:val="12"/>
        </w:rPr>
        <w:t>objektu</w:t>
      </w:r>
      <w:r w:rsidRPr="000A68AE">
        <w:rPr>
          <w:rFonts w:ascii="Century Gothic" w:eastAsia="Verdana" w:hAnsi="Century Gothic" w:cs="Verdana"/>
          <w:sz w:val="16"/>
          <w:szCs w:val="12"/>
        </w:rPr>
        <w:t xml:space="preserve">. V priestore </w:t>
      </w:r>
      <w:r w:rsidR="00B87817" w:rsidRPr="000A68AE">
        <w:rPr>
          <w:rFonts w:ascii="Century Gothic" w:eastAsia="Verdana" w:hAnsi="Century Gothic" w:cs="Verdana"/>
          <w:sz w:val="16"/>
          <w:szCs w:val="12"/>
        </w:rPr>
        <w:t>kúpeľní</w:t>
      </w:r>
      <w:r w:rsidRPr="000A68AE">
        <w:rPr>
          <w:rFonts w:ascii="Century Gothic" w:eastAsia="Verdana" w:hAnsi="Century Gothic" w:cs="Verdana"/>
          <w:sz w:val="16"/>
          <w:szCs w:val="12"/>
        </w:rPr>
        <w:t xml:space="preserve"> musia byť svietidlá s krytím IPX4 z izolantu triedy II, alebo musia byť napájané bezpečným malým napätím SELV 12V. Vo vonkajšom priestore musia byť svietidlá s krytím IP44. V ostatných priestoroch môžu byť svietidlá s krytím IP20.  Navrhujem</w:t>
      </w:r>
      <w:r w:rsidR="0003722D" w:rsidRPr="000A68AE">
        <w:rPr>
          <w:rFonts w:ascii="Century Gothic" w:eastAsia="Verdana" w:hAnsi="Century Gothic" w:cs="Verdana"/>
          <w:sz w:val="16"/>
          <w:szCs w:val="12"/>
        </w:rPr>
        <w:t>e</w:t>
      </w:r>
      <w:r w:rsidR="00B87817" w:rsidRPr="000A68AE">
        <w:rPr>
          <w:rFonts w:ascii="Century Gothic" w:eastAsia="Verdana" w:hAnsi="Century Gothic" w:cs="Verdana"/>
          <w:sz w:val="16"/>
          <w:szCs w:val="12"/>
        </w:rPr>
        <w:t>použiť</w:t>
      </w:r>
      <w:r w:rsidRPr="000A68AE">
        <w:rPr>
          <w:rFonts w:ascii="Century Gothic" w:eastAsia="Verdana" w:hAnsi="Century Gothic" w:cs="Verdana"/>
          <w:sz w:val="16"/>
          <w:szCs w:val="12"/>
        </w:rPr>
        <w:t xml:space="preserve"> svietidlá s kompaktnými a lineárnymi žiarivkami 2x</w:t>
      </w:r>
      <w:r w:rsidR="002C64C0">
        <w:rPr>
          <w:rFonts w:ascii="Century Gothic" w:eastAsia="Verdana" w:hAnsi="Century Gothic" w:cs="Verdana"/>
          <w:sz w:val="16"/>
          <w:szCs w:val="12"/>
        </w:rPr>
        <w:t>36</w:t>
      </w:r>
      <w:r w:rsidRPr="000A68AE">
        <w:rPr>
          <w:rFonts w:ascii="Century Gothic" w:eastAsia="Verdana" w:hAnsi="Century Gothic" w:cs="Verdana"/>
          <w:sz w:val="16"/>
          <w:szCs w:val="12"/>
        </w:rPr>
        <w:t>W resp. 2x18W. Všetky svietidlá určené pre montáž do a na horľavé konštrukcie musia byť na takúto montáž určené a označené písmenom „F“ v otočenom trojuholníku.</w:t>
      </w:r>
      <w:r w:rsidR="00F34A6C">
        <w:rPr>
          <w:rFonts w:ascii="Century Gothic" w:eastAsia="Verdana" w:hAnsi="Century Gothic" w:cs="Verdana"/>
          <w:sz w:val="16"/>
          <w:szCs w:val="12"/>
        </w:rPr>
        <w:t xml:space="preserve"> Všetky použité svietidlá musia spĺňať požiadavku energetickej triedy A.</w:t>
      </w:r>
    </w:p>
    <w:p w:rsidR="007C67B8" w:rsidRPr="000A68AE" w:rsidRDefault="007C67B8" w:rsidP="007C67B8">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 xml:space="preserve">Zásuvkový rozvod </w:t>
      </w:r>
      <w:r w:rsidR="00E811F2" w:rsidRPr="000A68AE">
        <w:rPr>
          <w:rFonts w:ascii="Century Gothic" w:eastAsia="Verdana" w:hAnsi="Century Gothic" w:cs="Verdana"/>
          <w:sz w:val="16"/>
          <w:szCs w:val="12"/>
        </w:rPr>
        <w:t>j</w:t>
      </w:r>
      <w:r w:rsidRPr="000A68AE">
        <w:rPr>
          <w:rFonts w:ascii="Century Gothic" w:eastAsia="Verdana" w:hAnsi="Century Gothic" w:cs="Verdana"/>
          <w:sz w:val="16"/>
          <w:szCs w:val="12"/>
        </w:rPr>
        <w:t xml:space="preserve">e </w:t>
      </w:r>
      <w:r w:rsidR="0003722D" w:rsidRPr="000A68AE">
        <w:rPr>
          <w:rFonts w:ascii="Century Gothic" w:eastAsia="Verdana" w:hAnsi="Century Gothic" w:cs="Verdana"/>
          <w:sz w:val="16"/>
          <w:szCs w:val="12"/>
        </w:rPr>
        <w:t>navrhovaný</w:t>
      </w:r>
      <w:r w:rsidRPr="000A68AE">
        <w:rPr>
          <w:rFonts w:ascii="Century Gothic" w:eastAsia="Verdana" w:hAnsi="Century Gothic" w:cs="Verdana"/>
          <w:sz w:val="16"/>
          <w:szCs w:val="12"/>
        </w:rPr>
        <w:t xml:space="preserve"> káblami </w:t>
      </w:r>
      <w:r w:rsidR="00F34A6C">
        <w:rPr>
          <w:rFonts w:ascii="Century Gothic" w:eastAsia="Verdana" w:hAnsi="Century Gothic" w:cs="Verdana"/>
          <w:sz w:val="16"/>
          <w:szCs w:val="12"/>
        </w:rPr>
        <w:t>N2XH</w:t>
      </w:r>
      <w:r w:rsidRPr="000A68AE">
        <w:rPr>
          <w:rFonts w:ascii="Century Gothic" w:eastAsia="Verdana" w:hAnsi="Century Gothic" w:cs="Verdana"/>
          <w:sz w:val="16"/>
          <w:szCs w:val="12"/>
        </w:rPr>
        <w:t>-J 3x2,5mm</w:t>
      </w:r>
      <w:r w:rsidRPr="000A68AE">
        <w:rPr>
          <w:rFonts w:ascii="Century Gothic" w:eastAsia="Verdana" w:hAnsi="Century Gothic" w:cs="Verdana"/>
          <w:sz w:val="16"/>
          <w:szCs w:val="12"/>
          <w:vertAlign w:val="superscript"/>
        </w:rPr>
        <w:t xml:space="preserve">2  </w:t>
      </w:r>
      <w:r w:rsidRPr="000A68AE">
        <w:rPr>
          <w:rFonts w:ascii="Century Gothic" w:eastAsia="Verdana" w:hAnsi="Century Gothic" w:cs="Verdana"/>
          <w:sz w:val="16"/>
          <w:szCs w:val="12"/>
        </w:rPr>
        <w:t>pod pov</w:t>
      </w:r>
      <w:r w:rsidR="00B87817" w:rsidRPr="000A68AE">
        <w:rPr>
          <w:rFonts w:ascii="Century Gothic" w:eastAsia="Verdana" w:hAnsi="Century Gothic" w:cs="Verdana"/>
          <w:sz w:val="16"/>
          <w:szCs w:val="12"/>
        </w:rPr>
        <w:t>rchom, v dutých priestoroch sadrokartónových</w:t>
      </w:r>
      <w:r w:rsidRPr="000A68AE">
        <w:rPr>
          <w:rFonts w:ascii="Century Gothic" w:eastAsia="Verdana" w:hAnsi="Century Gothic" w:cs="Verdana"/>
          <w:sz w:val="16"/>
          <w:szCs w:val="12"/>
        </w:rPr>
        <w:t xml:space="preserve"> konštrukcií v FXP rúrkach, príslušnej dimenzie. Zásuvky 230V rozvodu typ 230V, 16A, IP20 polozapustené </w:t>
      </w:r>
      <w:r w:rsidR="00E811F2" w:rsidRPr="000A68AE">
        <w:rPr>
          <w:rFonts w:ascii="Century Gothic" w:eastAsia="Verdana" w:hAnsi="Century Gothic" w:cs="Verdana"/>
          <w:sz w:val="16"/>
          <w:szCs w:val="12"/>
        </w:rPr>
        <w:t>sú inštalované</w:t>
      </w:r>
      <w:r w:rsidRPr="000A68AE">
        <w:rPr>
          <w:rFonts w:ascii="Century Gothic" w:eastAsia="Verdana" w:hAnsi="Century Gothic" w:cs="Verdana"/>
          <w:sz w:val="16"/>
          <w:szCs w:val="12"/>
        </w:rPr>
        <w:t xml:space="preserve"> vo výške 30cm, IP44 vo výške 120cm. </w:t>
      </w:r>
    </w:p>
    <w:p w:rsidR="006855F1" w:rsidRPr="006D0031" w:rsidRDefault="00E811F2" w:rsidP="006D0031">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Vývody pre napojenie technického a technologického vybavenia objektu </w:t>
      </w:r>
      <w:r w:rsidR="0003722D" w:rsidRPr="000A68AE">
        <w:rPr>
          <w:rFonts w:ascii="Century Gothic" w:eastAsia="Verdana" w:hAnsi="Century Gothic" w:cs="Verdana"/>
          <w:sz w:val="16"/>
          <w:szCs w:val="16"/>
        </w:rPr>
        <w:t>budú</w:t>
      </w:r>
      <w:r w:rsidRPr="000A68AE">
        <w:rPr>
          <w:rFonts w:ascii="Century Gothic" w:eastAsia="Verdana" w:hAnsi="Century Gothic" w:cs="Verdana"/>
          <w:sz w:val="16"/>
          <w:szCs w:val="16"/>
        </w:rPr>
        <w:t xml:space="preserve"> ukončené v príslušných jednoúčelových zásuvkách typ 230V, 16A, IP20 alt. IP44, prípadne v jednoúčelových vačkových vypínačoch 230/400V, 16/32A, IP20 alt. IP44 v bezprostrednej blízkosti napájaných zariadení.</w:t>
      </w:r>
    </w:p>
    <w:p w:rsidR="00E811F2" w:rsidRPr="000A68AE" w:rsidRDefault="00E811F2" w:rsidP="00E811F2">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Prechody káblových vedení do a zo zariadení sú </w:t>
      </w:r>
      <w:r w:rsidR="0003722D" w:rsidRPr="000A68AE">
        <w:rPr>
          <w:rFonts w:ascii="Century Gothic" w:eastAsia="Verdana" w:hAnsi="Century Gothic" w:cs="Verdana"/>
          <w:sz w:val="16"/>
          <w:szCs w:val="16"/>
        </w:rPr>
        <w:t>navrhované</w:t>
      </w:r>
      <w:r w:rsidRPr="000A68AE">
        <w:rPr>
          <w:rFonts w:ascii="Century Gothic" w:eastAsia="Verdana" w:hAnsi="Century Gothic" w:cs="Verdana"/>
          <w:sz w:val="16"/>
          <w:szCs w:val="16"/>
        </w:rPr>
        <w:t xml:space="preserve"> pomocou typizovaných káblových </w:t>
      </w:r>
      <w:r w:rsidR="00064ABB" w:rsidRPr="000A68AE">
        <w:rPr>
          <w:rFonts w:ascii="Century Gothic" w:eastAsia="Verdana" w:hAnsi="Century Gothic" w:cs="Verdana"/>
          <w:sz w:val="16"/>
          <w:szCs w:val="16"/>
        </w:rPr>
        <w:t>priechodiek</w:t>
      </w:r>
      <w:r w:rsidRPr="000A68AE">
        <w:rPr>
          <w:rFonts w:ascii="Century Gothic" w:eastAsia="Verdana" w:hAnsi="Century Gothic" w:cs="Verdana"/>
          <w:sz w:val="16"/>
          <w:szCs w:val="16"/>
        </w:rPr>
        <w:t xml:space="preserve"> PG príslušnej dimenzie.</w:t>
      </w:r>
    </w:p>
    <w:p w:rsidR="007C67B8" w:rsidRPr="000A68AE" w:rsidRDefault="00E811F2" w:rsidP="007C67B8">
      <w:pPr>
        <w:spacing w:after="0" w:line="100" w:lineRule="atLeast"/>
        <w:ind w:firstLine="709"/>
        <w:jc w:val="both"/>
        <w:rPr>
          <w:rFonts w:ascii="Century Gothic" w:eastAsia="Verdana" w:hAnsi="Century Gothic" w:cs="Verdana"/>
          <w:sz w:val="16"/>
          <w:szCs w:val="12"/>
        </w:rPr>
      </w:pPr>
      <w:r w:rsidRPr="000A68AE">
        <w:rPr>
          <w:rFonts w:ascii="Century Gothic" w:eastAsia="Verdana" w:hAnsi="Century Gothic" w:cs="Verdana"/>
          <w:sz w:val="16"/>
          <w:szCs w:val="12"/>
        </w:rPr>
        <w:t>R</w:t>
      </w:r>
      <w:r w:rsidR="007C67B8" w:rsidRPr="000A68AE">
        <w:rPr>
          <w:rFonts w:ascii="Century Gothic" w:eastAsia="Verdana" w:hAnsi="Century Gothic" w:cs="Verdana"/>
          <w:sz w:val="16"/>
          <w:szCs w:val="12"/>
        </w:rPr>
        <w:t xml:space="preserve">ozvod v horľavých konštrukciách uložiť do samozhášavých ohybných rúrok FX ø 16, 20, 25 v pevnostnej triede 450N. Rozvod v podlahe uložiť do samozhášavých ohybných pancierových rúrok FXP ø 16, 20, 25 v pevnostnej triede 450N. </w:t>
      </w:r>
    </w:p>
    <w:p w:rsidR="007C67B8" w:rsidRPr="000A68AE" w:rsidRDefault="007C67B8" w:rsidP="007C67B8">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Elektrické rozvody, prístroje a zariadenia v priestoroch s vaňou, alebo sprchou a v umývacích priestoroch  musia vyhovovať norme STN 33 2000-7-701.</w:t>
      </w:r>
    </w:p>
    <w:p w:rsidR="007C67B8" w:rsidRPr="000A68AE" w:rsidRDefault="007C67B8" w:rsidP="007C67B8">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 xml:space="preserve">Elektrické rozvody, prístroje a zariadenia v a na horľavých konštrukciách  musia spĺňať požiadavky normy STN 33 2312. Musia byť označené príslušným označením umožňujúcim montáž týchto predmetov priamo na a do takýchto materiálov, alebo musia byť od nich odizolované nehorľavou tepelnoizolačnou podložkou (NTIP), alebo lôžkom. Hrúbka NTIP je pre rozvádzače 10mm  a pre elektrické prístroje 5mm. </w:t>
      </w:r>
    </w:p>
    <w:p w:rsidR="007C67B8" w:rsidRPr="000A68AE" w:rsidRDefault="007C67B8" w:rsidP="007C67B8">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Všetky použité súčiastky a súčasti inštalačnej  sústavy musia byť typizované a certifikované.</w:t>
      </w:r>
    </w:p>
    <w:p w:rsidR="00C7504D" w:rsidRPr="000A68AE" w:rsidRDefault="00C7504D" w:rsidP="004A3AAB">
      <w:pPr>
        <w:spacing w:after="0" w:line="240" w:lineRule="auto"/>
        <w:jc w:val="both"/>
        <w:rPr>
          <w:rFonts w:ascii="Century Gothic" w:eastAsia="Verdana" w:hAnsi="Century Gothic" w:cs="Verdana"/>
          <w:sz w:val="16"/>
          <w:szCs w:val="16"/>
        </w:rPr>
      </w:pPr>
    </w:p>
    <w:p w:rsidR="00367DAB" w:rsidRPr="000A68AE" w:rsidRDefault="00367DAB" w:rsidP="00A617CD">
      <w:pPr>
        <w:pStyle w:val="Standard"/>
        <w:jc w:val="both"/>
        <w:rPr>
          <w:rFonts w:ascii="Century Gothic" w:eastAsia="Verdana" w:hAnsi="Century Gothic" w:cs="Verdana"/>
          <w:sz w:val="16"/>
          <w:szCs w:val="16"/>
          <w:lang w:val="sk-SK"/>
        </w:rPr>
      </w:pPr>
      <w:r w:rsidRPr="000A68AE">
        <w:rPr>
          <w:rFonts w:ascii="Century Gothic" w:eastAsia="Verdana" w:hAnsi="Century Gothic" w:cs="Verdana"/>
          <w:b/>
          <w:bCs/>
          <w:sz w:val="16"/>
          <w:szCs w:val="16"/>
          <w:lang w:val="sk-SK"/>
        </w:rPr>
        <w:t>3.8</w:t>
      </w:r>
      <w:r w:rsidR="00107AF9" w:rsidRPr="000A68AE">
        <w:rPr>
          <w:rFonts w:ascii="Century Gothic" w:eastAsia="Verdana" w:hAnsi="Century Gothic" w:cs="Verdana"/>
          <w:b/>
          <w:bCs/>
          <w:sz w:val="16"/>
          <w:szCs w:val="16"/>
          <w:lang w:val="sk-SK"/>
        </w:rPr>
        <w:tab/>
      </w:r>
      <w:r w:rsidR="00157AC0" w:rsidRPr="000A68AE">
        <w:rPr>
          <w:rFonts w:ascii="Century Gothic" w:eastAsia="Verdana" w:hAnsi="Century Gothic" w:cs="Verdana"/>
          <w:b/>
          <w:bCs/>
          <w:sz w:val="16"/>
          <w:szCs w:val="16"/>
          <w:lang w:val="sk-SK"/>
        </w:rPr>
        <w:t>V</w:t>
      </w:r>
      <w:r w:rsidR="001D1BE4" w:rsidRPr="000A68AE">
        <w:rPr>
          <w:rFonts w:ascii="Century Gothic" w:eastAsia="Verdana" w:hAnsi="Century Gothic" w:cs="Verdana"/>
          <w:b/>
          <w:bCs/>
          <w:sz w:val="16"/>
          <w:szCs w:val="16"/>
          <w:lang w:val="sk-SK"/>
        </w:rPr>
        <w:t xml:space="preserve">onkajšia a vnútorná ochrana pred </w:t>
      </w:r>
      <w:r w:rsidR="00D00441" w:rsidRPr="000A68AE">
        <w:rPr>
          <w:rFonts w:ascii="Century Gothic" w:eastAsia="Verdana" w:hAnsi="Century Gothic" w:cs="Verdana"/>
          <w:b/>
          <w:bCs/>
          <w:sz w:val="16"/>
          <w:szCs w:val="16"/>
          <w:lang w:val="sk-SK"/>
        </w:rPr>
        <w:t>atmosférickými</w:t>
      </w:r>
      <w:r w:rsidR="001D1BE4" w:rsidRPr="000A68AE">
        <w:rPr>
          <w:rFonts w:ascii="Century Gothic" w:eastAsia="Verdana" w:hAnsi="Century Gothic" w:cs="Verdana"/>
          <w:b/>
          <w:bCs/>
          <w:sz w:val="16"/>
          <w:szCs w:val="16"/>
          <w:lang w:val="sk-SK"/>
        </w:rPr>
        <w:t xml:space="preserve"> vplyvmi</w:t>
      </w:r>
    </w:p>
    <w:p w:rsidR="00C25A48" w:rsidRPr="000A68AE" w:rsidRDefault="00C25A48" w:rsidP="00C25A48">
      <w:pPr>
        <w:spacing w:after="0" w:line="100" w:lineRule="atLeast"/>
        <w:ind w:firstLine="709"/>
        <w:jc w:val="both"/>
        <w:rPr>
          <w:rFonts w:ascii="Century Gothic" w:eastAsia="Verdana" w:hAnsi="Century Gothic" w:cs="Verdana"/>
          <w:sz w:val="16"/>
          <w:szCs w:val="16"/>
        </w:rPr>
      </w:pPr>
    </w:p>
    <w:p w:rsidR="003C0A94" w:rsidRPr="000A68AE" w:rsidRDefault="003C0A94" w:rsidP="003C0A94">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Vonkajšia ochrana objektu pred atmosférickými vplyvmi je navrhovaná </w:t>
      </w:r>
      <w:r w:rsidR="003065C5">
        <w:rPr>
          <w:rFonts w:ascii="Century Gothic" w:eastAsia="Verdana" w:hAnsi="Century Gothic" w:cs="Verdana"/>
          <w:color w:val="auto"/>
          <w:sz w:val="16"/>
          <w:szCs w:val="16"/>
        </w:rPr>
        <w:t>mrežovou</w:t>
      </w:r>
      <w:r w:rsidRPr="000A68AE">
        <w:rPr>
          <w:rFonts w:ascii="Century Gothic" w:eastAsia="Verdana" w:hAnsi="Century Gothic" w:cs="Verdana"/>
          <w:color w:val="auto"/>
          <w:sz w:val="16"/>
          <w:szCs w:val="16"/>
        </w:rPr>
        <w:t xml:space="preserve"> bleskozvodovou sústavou doplnenou </w:t>
      </w:r>
      <w:r w:rsidR="003065C5">
        <w:rPr>
          <w:rFonts w:ascii="Century Gothic" w:eastAsia="Verdana" w:hAnsi="Century Gothic" w:cs="Verdana"/>
          <w:color w:val="auto"/>
          <w:sz w:val="16"/>
          <w:szCs w:val="16"/>
        </w:rPr>
        <w:t>o zachytávacie tyče</w:t>
      </w:r>
      <w:r w:rsidRPr="000A68AE">
        <w:rPr>
          <w:rFonts w:ascii="Century Gothic" w:eastAsia="Verdana" w:hAnsi="Century Gothic" w:cs="Verdana"/>
          <w:color w:val="auto"/>
          <w:sz w:val="16"/>
          <w:szCs w:val="16"/>
        </w:rPr>
        <w:t xml:space="preserve">. Bleskozvod je navrhovaný podľa predpisovej normy </w:t>
      </w:r>
      <w:hyperlink r:id="rId24" w:history="1">
        <w:r w:rsidRPr="000A68AE">
          <w:rPr>
            <w:rFonts w:ascii="Century Gothic" w:eastAsia="Verdana" w:hAnsi="Century Gothic" w:cs="Verdana"/>
            <w:color w:val="auto"/>
            <w:kern w:val="3"/>
            <w:sz w:val="16"/>
            <w:szCs w:val="16"/>
            <w:lang w:eastAsia="sk-SK"/>
          </w:rPr>
          <w:t>STN EN 62305-3 (34 1390)</w:t>
        </w:r>
      </w:hyperlink>
      <w:r w:rsidRPr="000A68AE">
        <w:rPr>
          <w:rFonts w:ascii="Century Gothic" w:eastAsia="Verdana" w:hAnsi="Century Gothic" w:cs="Verdana"/>
          <w:color w:val="auto"/>
          <w:sz w:val="16"/>
          <w:szCs w:val="16"/>
        </w:rPr>
        <w:t xml:space="preserve">:2012 pre triedu LPS - III. Odpor uzemnenia uzemňovacej sústavy má byť nižší ako </w:t>
      </w:r>
      <w:r w:rsidR="009C5E54">
        <w:rPr>
          <w:rFonts w:ascii="Century Gothic" w:eastAsia="Verdana" w:hAnsi="Century Gothic" w:cs="Verdana"/>
          <w:color w:val="auto"/>
          <w:sz w:val="16"/>
          <w:szCs w:val="16"/>
        </w:rPr>
        <w:t>2</w:t>
      </w:r>
      <w:r w:rsidRPr="000A68AE">
        <w:rPr>
          <w:rFonts w:ascii="Century Gothic" w:eastAsia="Verdana" w:hAnsi="Century Gothic" w:cs="Verdana"/>
          <w:color w:val="auto"/>
          <w:sz w:val="16"/>
          <w:szCs w:val="16"/>
        </w:rPr>
        <w:t>Ω.</w:t>
      </w:r>
    </w:p>
    <w:p w:rsidR="003C0A94" w:rsidRPr="000A68AE" w:rsidRDefault="003C0A94" w:rsidP="003C0A94">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Na streche budovy bude inštalovaná </w:t>
      </w:r>
      <w:r w:rsidR="003065C5">
        <w:rPr>
          <w:rFonts w:ascii="Century Gothic" w:eastAsia="Verdana" w:hAnsi="Century Gothic" w:cs="Verdana"/>
          <w:sz w:val="16"/>
          <w:szCs w:val="16"/>
        </w:rPr>
        <w:t>mrežová</w:t>
      </w:r>
      <w:r w:rsidRPr="000A68AE">
        <w:rPr>
          <w:rFonts w:ascii="Century Gothic" w:eastAsia="Verdana" w:hAnsi="Century Gothic" w:cs="Verdana"/>
          <w:sz w:val="16"/>
          <w:szCs w:val="16"/>
        </w:rPr>
        <w:t xml:space="preserve"> zberacia sústava vodičom AlMgSi ø8mm na podperách PV. </w:t>
      </w:r>
    </w:p>
    <w:p w:rsidR="001E6CB1" w:rsidRDefault="00EA71AB" w:rsidP="00EA71AB">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Zvody v počte </w:t>
      </w:r>
      <w:r w:rsidR="003065C5">
        <w:rPr>
          <w:rFonts w:ascii="Century Gothic" w:eastAsia="Verdana" w:hAnsi="Century Gothic" w:cs="Verdana"/>
          <w:sz w:val="16"/>
          <w:szCs w:val="16"/>
        </w:rPr>
        <w:t>5</w:t>
      </w:r>
      <w:r w:rsidRPr="000A68AE">
        <w:rPr>
          <w:rFonts w:ascii="Century Gothic" w:eastAsia="Verdana" w:hAnsi="Century Gothic" w:cs="Verdana"/>
          <w:sz w:val="16"/>
          <w:szCs w:val="16"/>
        </w:rPr>
        <w:t xml:space="preserve"> ks sú navrhované </w:t>
      </w:r>
      <w:r w:rsidR="003065C5" w:rsidRPr="000A68AE">
        <w:rPr>
          <w:rFonts w:ascii="Century Gothic" w:eastAsia="Verdana" w:hAnsi="Century Gothic" w:cs="Verdana"/>
          <w:sz w:val="16"/>
          <w:szCs w:val="16"/>
        </w:rPr>
        <w:t xml:space="preserve">v skrytom vyhotovení vo flexibilnej netrieštivej rúrke, skúšobná svorka bude umiestnená vo výške 60cm, zvody budú očíslované. Uzemňovaciu sústavu tvorí dvojica zemných tyčí ZT2m na každý zvod. V miestach určených zvodov, v miestach EPS budú z ekvipotencionálneho uzemňovača vyvedené nad terén odbočky zhotovené vodičom FeZn ø10mm. </w:t>
      </w:r>
      <w:r w:rsidRPr="000A68AE">
        <w:rPr>
          <w:rFonts w:ascii="Century Gothic" w:eastAsia="Verdana" w:hAnsi="Century Gothic" w:cs="Verdana"/>
          <w:sz w:val="16"/>
          <w:szCs w:val="16"/>
        </w:rPr>
        <w:t xml:space="preserve">Na </w:t>
      </w:r>
      <w:r w:rsidR="009C5E54">
        <w:rPr>
          <w:rFonts w:ascii="Century Gothic" w:eastAsia="Verdana" w:hAnsi="Century Gothic" w:cs="Verdana"/>
          <w:sz w:val="16"/>
          <w:szCs w:val="16"/>
        </w:rPr>
        <w:t>strech</w:t>
      </w:r>
      <w:r w:rsidR="003065C5">
        <w:rPr>
          <w:rFonts w:ascii="Century Gothic" w:eastAsia="Verdana" w:hAnsi="Century Gothic" w:cs="Verdana"/>
          <w:sz w:val="16"/>
          <w:szCs w:val="16"/>
        </w:rPr>
        <w:t>e</w:t>
      </w:r>
      <w:r w:rsidRPr="000A68AE">
        <w:rPr>
          <w:rFonts w:ascii="Century Gothic" w:eastAsia="Verdana" w:hAnsi="Century Gothic" w:cs="Verdana"/>
          <w:sz w:val="16"/>
          <w:szCs w:val="16"/>
        </w:rPr>
        <w:t xml:space="preserve"> bud</w:t>
      </w:r>
      <w:r w:rsidR="003065C5">
        <w:rPr>
          <w:rFonts w:ascii="Century Gothic" w:eastAsia="Verdana" w:hAnsi="Century Gothic" w:cs="Verdana"/>
          <w:sz w:val="16"/>
          <w:szCs w:val="16"/>
        </w:rPr>
        <w:t>ú</w:t>
      </w:r>
      <w:r w:rsidRPr="000A68AE">
        <w:rPr>
          <w:rFonts w:ascii="Century Gothic" w:eastAsia="Verdana" w:hAnsi="Century Gothic" w:cs="Verdana"/>
          <w:sz w:val="16"/>
          <w:szCs w:val="16"/>
        </w:rPr>
        <w:t xml:space="preserve"> inštalovan</w:t>
      </w:r>
      <w:r w:rsidR="003065C5">
        <w:rPr>
          <w:rFonts w:ascii="Century Gothic" w:eastAsia="Verdana" w:hAnsi="Century Gothic" w:cs="Verdana"/>
          <w:sz w:val="16"/>
          <w:szCs w:val="16"/>
        </w:rPr>
        <w:t>é</w:t>
      </w:r>
      <w:r w:rsidR="00445796">
        <w:rPr>
          <w:rFonts w:ascii="Century Gothic" w:eastAsia="Verdana" w:hAnsi="Century Gothic" w:cs="Verdana"/>
          <w:sz w:val="16"/>
          <w:szCs w:val="16"/>
        </w:rPr>
        <w:t>zachytávacie</w:t>
      </w:r>
      <w:r w:rsidRPr="000A68AE">
        <w:rPr>
          <w:rFonts w:ascii="Century Gothic" w:eastAsia="Verdana" w:hAnsi="Century Gothic" w:cs="Verdana"/>
          <w:sz w:val="16"/>
          <w:szCs w:val="16"/>
        </w:rPr>
        <w:t xml:space="preserve"> tyč</w:t>
      </w:r>
      <w:r w:rsidR="003065C5">
        <w:rPr>
          <w:rFonts w:ascii="Century Gothic" w:eastAsia="Verdana" w:hAnsi="Century Gothic" w:cs="Verdana"/>
          <w:sz w:val="16"/>
          <w:szCs w:val="16"/>
        </w:rPr>
        <w:t>e</w:t>
      </w:r>
      <w:r w:rsidRPr="000A68AE">
        <w:rPr>
          <w:rFonts w:ascii="Century Gothic" w:eastAsia="Verdana" w:hAnsi="Century Gothic" w:cs="Verdana"/>
          <w:sz w:val="16"/>
          <w:szCs w:val="16"/>
        </w:rPr>
        <w:t xml:space="preserve"> JP20 v počte </w:t>
      </w:r>
      <w:r w:rsidR="00B13BD4">
        <w:rPr>
          <w:rFonts w:ascii="Century Gothic" w:eastAsia="Verdana" w:hAnsi="Century Gothic" w:cs="Verdana"/>
          <w:sz w:val="16"/>
          <w:szCs w:val="16"/>
        </w:rPr>
        <w:t>5</w:t>
      </w:r>
      <w:r w:rsidRPr="000A68AE">
        <w:rPr>
          <w:rFonts w:ascii="Century Gothic" w:eastAsia="Verdana" w:hAnsi="Century Gothic" w:cs="Verdana"/>
          <w:sz w:val="16"/>
          <w:szCs w:val="16"/>
        </w:rPr>
        <w:t xml:space="preserve"> k</w:t>
      </w:r>
      <w:r w:rsidR="00B13BD4">
        <w:rPr>
          <w:rFonts w:ascii="Century Gothic" w:eastAsia="Verdana" w:hAnsi="Century Gothic" w:cs="Verdana"/>
          <w:sz w:val="16"/>
          <w:szCs w:val="16"/>
        </w:rPr>
        <w:t>s</w:t>
      </w:r>
      <w:r w:rsidR="003065C5">
        <w:rPr>
          <w:rFonts w:ascii="Century Gothic" w:eastAsia="Verdana" w:hAnsi="Century Gothic" w:cs="Verdana"/>
          <w:sz w:val="16"/>
          <w:szCs w:val="16"/>
        </w:rPr>
        <w:t>.</w:t>
      </w:r>
    </w:p>
    <w:p w:rsidR="00EA71AB" w:rsidRPr="000A68AE" w:rsidRDefault="00EA71AB" w:rsidP="00EA71AB">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Bleskozvodová sústava je pripojená na odkvapové žľaby a kovové vodivé konštrukcie strechy. </w:t>
      </w:r>
    </w:p>
    <w:p w:rsidR="002B346A" w:rsidRPr="000A68AE" w:rsidRDefault="002B346A" w:rsidP="002B346A">
      <w:pPr>
        <w:pStyle w:val="Standard"/>
        <w:ind w:firstLine="709"/>
        <w:jc w:val="both"/>
        <w:rPr>
          <w:rFonts w:ascii="Century Gothic" w:eastAsia="Verdana" w:hAnsi="Century Gothic" w:cs="Verdana"/>
          <w:color w:val="000000" w:themeColor="text1"/>
          <w:kern w:val="0"/>
          <w:sz w:val="16"/>
          <w:szCs w:val="16"/>
          <w:lang w:val="sk-SK" w:eastAsia="en-US"/>
        </w:rPr>
      </w:pPr>
      <w:r w:rsidRPr="000A68AE">
        <w:rPr>
          <w:rFonts w:ascii="Century Gothic" w:eastAsia="Verdana" w:hAnsi="Century Gothic" w:cs="Verdana"/>
          <w:color w:val="000000" w:themeColor="text1"/>
          <w:kern w:val="0"/>
          <w:sz w:val="16"/>
          <w:szCs w:val="16"/>
          <w:lang w:val="sk-SK" w:eastAsia="en-US"/>
        </w:rPr>
        <w:t xml:space="preserve">Vnútorná ochrana pred atmosférickými vplyvmi v objekte je realizovaná pospájaním všetkých metalických častí (doplnkové ochranné pospájanie) a koordináciou prepäťových ochrán. Úroveň ochrany bola navrhnutá na základe analýzy rizika v zmysle </w:t>
      </w:r>
      <w:hyperlink r:id="rId25" w:history="1">
        <w:r w:rsidRPr="000A68AE">
          <w:rPr>
            <w:rFonts w:ascii="Century Gothic" w:eastAsia="Verdana" w:hAnsi="Century Gothic" w:cs="Verdana"/>
            <w:sz w:val="16"/>
            <w:szCs w:val="16"/>
            <w:lang w:val="sk-SK"/>
          </w:rPr>
          <w:t>STN EN 62305-2 (34 1390)</w:t>
        </w:r>
      </w:hyperlink>
      <w:r w:rsidRPr="000A68AE">
        <w:rPr>
          <w:rFonts w:ascii="Century Gothic" w:eastAsia="Verdana" w:hAnsi="Century Gothic" w:cs="Verdana"/>
          <w:sz w:val="16"/>
          <w:szCs w:val="16"/>
          <w:lang w:val="sk-SK"/>
        </w:rPr>
        <w:t>:05.2013.</w:t>
      </w:r>
    </w:p>
    <w:p w:rsidR="002B346A" w:rsidRPr="000A68AE" w:rsidRDefault="002B346A" w:rsidP="002B346A">
      <w:pPr>
        <w:pStyle w:val="Standard"/>
        <w:ind w:firstLine="709"/>
        <w:jc w:val="both"/>
        <w:rPr>
          <w:rFonts w:ascii="Century Gothic" w:eastAsia="Verdana" w:hAnsi="Century Gothic" w:cs="Verdana"/>
          <w:color w:val="000000" w:themeColor="text1"/>
          <w:kern w:val="0"/>
          <w:sz w:val="16"/>
          <w:szCs w:val="16"/>
          <w:lang w:val="sk-SK" w:eastAsia="en-US"/>
        </w:rPr>
      </w:pPr>
      <w:r w:rsidRPr="000A68AE">
        <w:rPr>
          <w:rFonts w:ascii="Century Gothic" w:eastAsia="Verdana" w:hAnsi="Century Gothic" w:cs="Verdana"/>
          <w:color w:val="000000" w:themeColor="text1"/>
          <w:kern w:val="0"/>
          <w:sz w:val="16"/>
          <w:szCs w:val="16"/>
          <w:lang w:val="sk-SK" w:eastAsia="en-US"/>
        </w:rPr>
        <w:t>Ochrana pred bleskovým prúdom triedy T1 (B) a prepätím triedy T2 (C) je navrhovaná inštalovaním zvodičov bleskového prúdu triedy T1 (B) a zvodičov prepätia triedy T2 (C) pre kategóriu prepätia III a II v rozvádzači R</w:t>
      </w:r>
      <w:r w:rsidR="003065C5">
        <w:rPr>
          <w:rFonts w:ascii="Century Gothic" w:eastAsia="Verdana" w:hAnsi="Century Gothic" w:cs="Verdana"/>
          <w:color w:val="000000" w:themeColor="text1"/>
          <w:kern w:val="0"/>
          <w:sz w:val="16"/>
          <w:szCs w:val="16"/>
          <w:lang w:val="sk-SK" w:eastAsia="en-US"/>
        </w:rPr>
        <w:t>H, RK, RP, RB1 až RB6</w:t>
      </w:r>
      <w:r w:rsidRPr="000A68AE">
        <w:rPr>
          <w:rFonts w:ascii="Century Gothic" w:eastAsia="Verdana" w:hAnsi="Century Gothic" w:cs="Verdana"/>
          <w:color w:val="000000" w:themeColor="text1"/>
          <w:kern w:val="0"/>
          <w:sz w:val="16"/>
          <w:szCs w:val="16"/>
          <w:lang w:val="sk-SK" w:eastAsia="en-US"/>
        </w:rPr>
        <w:t xml:space="preserve">. Použitý je kombinovaný zvodič triedy </w:t>
      </w:r>
      <w:r w:rsidRPr="000A68AE">
        <w:rPr>
          <w:rFonts w:ascii="Century Gothic" w:hAnsi="Century Gothic"/>
          <w:sz w:val="16"/>
          <w:szCs w:val="16"/>
          <w:lang w:val="sk-SK"/>
        </w:rPr>
        <w:t>T1+T2 (B+C)</w:t>
      </w:r>
      <w:r w:rsidRPr="000A68AE">
        <w:rPr>
          <w:rFonts w:ascii="Century Gothic" w:eastAsia="Verdana" w:hAnsi="Century Gothic" w:cs="Verdana"/>
          <w:color w:val="000000" w:themeColor="text1"/>
          <w:kern w:val="0"/>
          <w:sz w:val="16"/>
          <w:szCs w:val="16"/>
          <w:lang w:val="sk-SK" w:eastAsia="en-US"/>
        </w:rPr>
        <w:t>.</w:t>
      </w:r>
    </w:p>
    <w:p w:rsidR="00400EED" w:rsidRPr="000A68AE" w:rsidRDefault="002B346A" w:rsidP="00400EED">
      <w:pPr>
        <w:pStyle w:val="Standard"/>
        <w:ind w:firstLine="709"/>
        <w:jc w:val="both"/>
        <w:rPr>
          <w:rFonts w:ascii="Century Gothic" w:hAnsi="Century Gothic"/>
          <w:sz w:val="16"/>
          <w:szCs w:val="16"/>
          <w:lang w:val="sk-SK"/>
        </w:rPr>
      </w:pPr>
      <w:r w:rsidRPr="000A68AE">
        <w:rPr>
          <w:rFonts w:ascii="Century Gothic" w:hAnsi="Century Gothic"/>
          <w:sz w:val="16"/>
          <w:szCs w:val="16"/>
          <w:lang w:val="sk-SK"/>
        </w:rPr>
        <w:t>Stupeň ochrany T3 (D) pre ochranu spotrebičov je riešený použitím zvodičov prepätia zapojených do príslušných zásuviek 230V,16A napájajúcich citlivé zariadenia. (PC, TV,... )</w:t>
      </w:r>
    </w:p>
    <w:p w:rsidR="002B346A" w:rsidRDefault="002B346A" w:rsidP="00400EED">
      <w:pPr>
        <w:pStyle w:val="Standard"/>
        <w:ind w:firstLine="709"/>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Všetky podzemné spoje a kontakty musia byť protikorózne ošetrené asfaltovou izoláciou. Skrutkové spoje na povrchu bleskozvodovej sústavy sa musia antikorózne ošetriť syntetickým mazivom. Prechod zvodov do pôdy musí byť chránený pred koróziou pasívnou ochranou napr. zaliatím asfaltom, prípadne protikoróznou páskou. Všetky použité súčiastky a súčasti bleskozvodovej sústavy sa musia povrchovo upraviť proti odolávaniu poveternostným vplyvom. Všetky použité súčiastky a súčasti bleskozvodovej sústavy musia byť typizované a certifikované.</w:t>
      </w:r>
    </w:p>
    <w:p w:rsidR="00527A5E" w:rsidRDefault="00527A5E" w:rsidP="00400EED">
      <w:pPr>
        <w:pStyle w:val="Standard"/>
        <w:ind w:firstLine="709"/>
        <w:jc w:val="both"/>
        <w:rPr>
          <w:rFonts w:ascii="Century Gothic" w:eastAsia="Verdana" w:hAnsi="Century Gothic" w:cs="Verdana"/>
          <w:sz w:val="16"/>
          <w:szCs w:val="16"/>
          <w:lang w:val="sk-SK"/>
        </w:rPr>
      </w:pPr>
    </w:p>
    <w:p w:rsidR="00527A5E" w:rsidRDefault="00527A5E" w:rsidP="00527A5E">
      <w:pPr>
        <w:spacing w:after="0" w:line="100" w:lineRule="atLeast"/>
        <w:jc w:val="both"/>
        <w:rPr>
          <w:rFonts w:ascii="Century Gothic" w:eastAsia="Verdana" w:hAnsi="Century Gothic" w:cs="Verdana"/>
          <w:sz w:val="16"/>
          <w:szCs w:val="16"/>
        </w:rPr>
      </w:pPr>
      <w:r>
        <w:rPr>
          <w:rFonts w:ascii="Century Gothic" w:eastAsia="Verdana" w:hAnsi="Century Gothic" w:cs="Verdana"/>
          <w:b/>
          <w:bCs/>
          <w:sz w:val="16"/>
          <w:szCs w:val="16"/>
        </w:rPr>
        <w:t>3</w:t>
      </w:r>
      <w:r w:rsidRPr="00D00441">
        <w:rPr>
          <w:rFonts w:ascii="Century Gothic" w:eastAsia="Verdana" w:hAnsi="Century Gothic" w:cs="Verdana"/>
          <w:b/>
          <w:bCs/>
          <w:sz w:val="16"/>
          <w:szCs w:val="16"/>
        </w:rPr>
        <w:t>.</w:t>
      </w:r>
      <w:r>
        <w:rPr>
          <w:rFonts w:ascii="Century Gothic" w:eastAsia="Verdana" w:hAnsi="Century Gothic" w:cs="Verdana"/>
          <w:b/>
          <w:bCs/>
          <w:sz w:val="16"/>
          <w:szCs w:val="16"/>
        </w:rPr>
        <w:t>9</w:t>
      </w:r>
      <w:r w:rsidRPr="00D00441">
        <w:rPr>
          <w:rFonts w:ascii="Century Gothic" w:eastAsia="Verdana" w:hAnsi="Century Gothic" w:cs="Verdana"/>
          <w:b/>
          <w:bCs/>
          <w:sz w:val="16"/>
          <w:szCs w:val="16"/>
        </w:rPr>
        <w:tab/>
      </w:r>
      <w:r>
        <w:rPr>
          <w:rFonts w:ascii="Century Gothic" w:eastAsia="Verdana" w:hAnsi="Century Gothic" w:cs="Verdana"/>
          <w:b/>
          <w:bCs/>
          <w:color w:val="auto"/>
          <w:kern w:val="3"/>
          <w:sz w:val="16"/>
          <w:szCs w:val="16"/>
          <w:lang w:eastAsia="sk-SK"/>
        </w:rPr>
        <w:t xml:space="preserve">Elektrická požiarna signalizácia, </w:t>
      </w:r>
      <w:r w:rsidR="00685888">
        <w:rPr>
          <w:rFonts w:ascii="Century Gothic" w:eastAsia="Verdana" w:hAnsi="Century Gothic" w:cs="Verdana"/>
          <w:b/>
          <w:bCs/>
          <w:color w:val="auto"/>
          <w:kern w:val="3"/>
          <w:sz w:val="16"/>
          <w:szCs w:val="16"/>
          <w:lang w:eastAsia="sk-SK"/>
        </w:rPr>
        <w:t>evakuačný</w:t>
      </w:r>
      <w:r>
        <w:rPr>
          <w:rFonts w:ascii="Century Gothic" w:eastAsia="Verdana" w:hAnsi="Century Gothic" w:cs="Verdana"/>
          <w:b/>
          <w:bCs/>
          <w:color w:val="auto"/>
          <w:kern w:val="3"/>
          <w:sz w:val="16"/>
          <w:szCs w:val="16"/>
          <w:lang w:eastAsia="sk-SK"/>
        </w:rPr>
        <w:t xml:space="preserve"> rozhlas</w:t>
      </w:r>
    </w:p>
    <w:p w:rsidR="00527A5E" w:rsidRDefault="00527A5E" w:rsidP="00527A5E">
      <w:pPr>
        <w:spacing w:after="0" w:line="100" w:lineRule="atLeast"/>
        <w:jc w:val="both"/>
        <w:rPr>
          <w:rFonts w:ascii="Century Gothic" w:eastAsia="Verdana" w:hAnsi="Century Gothic" w:cs="Verdana"/>
          <w:sz w:val="16"/>
          <w:szCs w:val="16"/>
        </w:rPr>
      </w:pPr>
    </w:p>
    <w:p w:rsidR="00527A5E" w:rsidRDefault="00445796" w:rsidP="00445796">
      <w:pPr>
        <w:spacing w:after="0" w:line="100" w:lineRule="atLeast"/>
        <w:ind w:firstLine="709"/>
        <w:jc w:val="both"/>
        <w:rPr>
          <w:rFonts w:ascii="Century Gothic" w:eastAsia="Verdana" w:hAnsi="Century Gothic" w:cs="Verdana"/>
          <w:sz w:val="16"/>
          <w:szCs w:val="16"/>
        </w:rPr>
      </w:pPr>
      <w:r>
        <w:rPr>
          <w:rFonts w:ascii="Century Gothic" w:eastAsia="Verdana" w:hAnsi="Century Gothic" w:cs="Verdana"/>
          <w:sz w:val="16"/>
          <w:szCs w:val="16"/>
        </w:rPr>
        <w:t>Táto p</w:t>
      </w:r>
      <w:r w:rsidR="00527A5E" w:rsidRPr="00D374B9">
        <w:rPr>
          <w:rFonts w:ascii="Century Gothic" w:eastAsia="Verdana" w:hAnsi="Century Gothic" w:cs="Verdana"/>
          <w:sz w:val="16"/>
          <w:szCs w:val="16"/>
        </w:rPr>
        <w:t>rojekt</w:t>
      </w:r>
      <w:r>
        <w:rPr>
          <w:rFonts w:ascii="Century Gothic" w:eastAsia="Verdana" w:hAnsi="Century Gothic" w:cs="Verdana"/>
          <w:sz w:val="16"/>
          <w:szCs w:val="16"/>
        </w:rPr>
        <w:t>ová dokumentácia ne</w:t>
      </w:r>
      <w:r w:rsidR="00527A5E" w:rsidRPr="00D374B9">
        <w:rPr>
          <w:rFonts w:ascii="Century Gothic" w:eastAsia="Verdana" w:hAnsi="Century Gothic" w:cs="Verdana"/>
          <w:sz w:val="16"/>
          <w:szCs w:val="16"/>
        </w:rPr>
        <w:t>rieši komplexnú ochranu priestorov</w:t>
      </w:r>
      <w:r w:rsidR="00527A5E">
        <w:rPr>
          <w:rFonts w:ascii="Century Gothic" w:eastAsia="Verdana" w:hAnsi="Century Gothic" w:cs="Verdana"/>
          <w:sz w:val="16"/>
          <w:szCs w:val="16"/>
        </w:rPr>
        <w:t>, z</w:t>
      </w:r>
      <w:r w:rsidR="00527A5E" w:rsidRPr="00D374B9">
        <w:rPr>
          <w:rFonts w:ascii="Century Gothic" w:eastAsia="Verdana" w:hAnsi="Century Gothic" w:cs="Verdana"/>
          <w:sz w:val="16"/>
          <w:szCs w:val="16"/>
        </w:rPr>
        <w:t xml:space="preserve">riadením </w:t>
      </w:r>
      <w:r w:rsidR="00527A5E">
        <w:rPr>
          <w:rFonts w:ascii="Century Gothic" w:eastAsia="Verdana" w:hAnsi="Century Gothic" w:cs="Verdana"/>
          <w:sz w:val="16"/>
          <w:szCs w:val="16"/>
        </w:rPr>
        <w:t xml:space="preserve">elektrickej požiarnej signalizácie a elektrického rozhlasu. </w:t>
      </w:r>
    </w:p>
    <w:p w:rsidR="00445796" w:rsidRDefault="00445796" w:rsidP="00400EED">
      <w:pPr>
        <w:pStyle w:val="Standard"/>
        <w:ind w:firstLine="709"/>
        <w:jc w:val="both"/>
        <w:rPr>
          <w:rFonts w:ascii="Century Gothic" w:eastAsia="Verdana" w:hAnsi="Century Gothic" w:cs="Verdana"/>
          <w:sz w:val="16"/>
          <w:szCs w:val="16"/>
          <w:lang w:val="sk-SK"/>
        </w:rPr>
      </w:pPr>
    </w:p>
    <w:p w:rsidR="00DB1E9A" w:rsidRDefault="00DB1E9A" w:rsidP="00400EED">
      <w:pPr>
        <w:pStyle w:val="Standard"/>
        <w:ind w:firstLine="709"/>
        <w:jc w:val="both"/>
        <w:rPr>
          <w:rFonts w:ascii="Century Gothic" w:eastAsia="Verdana" w:hAnsi="Century Gothic" w:cs="Verdana"/>
          <w:sz w:val="16"/>
          <w:szCs w:val="16"/>
          <w:lang w:val="sk-SK"/>
        </w:rPr>
      </w:pPr>
    </w:p>
    <w:p w:rsidR="00B5297E" w:rsidRPr="000A68AE" w:rsidRDefault="00B5297E" w:rsidP="00775681">
      <w:pPr>
        <w:spacing w:after="0" w:line="100" w:lineRule="atLeast"/>
        <w:jc w:val="both"/>
        <w:rPr>
          <w:rFonts w:ascii="Century Gothic" w:eastAsia="Verdana" w:hAnsi="Century Gothic" w:cs="Verdana"/>
          <w:sz w:val="16"/>
          <w:szCs w:val="16"/>
        </w:rPr>
      </w:pPr>
      <w:r w:rsidRPr="000A68AE">
        <w:rPr>
          <w:rFonts w:ascii="Century Gothic" w:eastAsia="Verdana" w:hAnsi="Century Gothic" w:cs="Verdana"/>
          <w:b/>
          <w:bCs/>
          <w:sz w:val="16"/>
          <w:szCs w:val="16"/>
          <w:u w:val="single"/>
        </w:rPr>
        <w:t>4.  ZÁVER</w:t>
      </w:r>
    </w:p>
    <w:p w:rsidR="00D81934" w:rsidRPr="000A68AE" w:rsidRDefault="00107AF9" w:rsidP="00E56356">
      <w:pPr>
        <w:spacing w:after="0" w:line="240" w:lineRule="auto"/>
        <w:jc w:val="both"/>
        <w:rPr>
          <w:rFonts w:ascii="Century Gothic" w:eastAsia="Verdana" w:hAnsi="Century Gothic" w:cs="Verdana"/>
          <w:b/>
          <w:bCs/>
          <w:sz w:val="16"/>
          <w:szCs w:val="16"/>
        </w:rPr>
      </w:pPr>
      <w:r w:rsidRPr="000A68AE">
        <w:rPr>
          <w:rFonts w:ascii="Century Gothic" w:eastAsia="Verdana" w:hAnsi="Century Gothic" w:cs="Verdana"/>
          <w:b/>
          <w:bCs/>
          <w:sz w:val="16"/>
          <w:szCs w:val="16"/>
        </w:rPr>
        <w:tab/>
      </w:r>
    </w:p>
    <w:p w:rsidR="00295853" w:rsidRPr="000A68AE" w:rsidRDefault="00295853" w:rsidP="00295853">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4.1</w:t>
      </w:r>
      <w:r w:rsidRPr="000A68AE">
        <w:rPr>
          <w:rFonts w:ascii="Century Gothic" w:eastAsia="Verdana" w:hAnsi="Century Gothic" w:cs="Verdana"/>
          <w:b/>
          <w:bCs/>
          <w:sz w:val="16"/>
          <w:szCs w:val="16"/>
          <w:lang w:val="sk-SK"/>
        </w:rPr>
        <w:tab/>
      </w:r>
      <w:r w:rsidR="00BE6271" w:rsidRPr="000A68AE">
        <w:rPr>
          <w:rFonts w:ascii="Century Gothic" w:eastAsia="Verdana" w:hAnsi="Century Gothic" w:cs="Verdana"/>
          <w:b/>
          <w:bCs/>
          <w:sz w:val="16"/>
          <w:szCs w:val="16"/>
          <w:lang w:val="sk-SK"/>
        </w:rPr>
        <w:t>Vyhodnotenie neodstrániteľných nebezpečenstiev a neodstrániteľných ohrození</w:t>
      </w:r>
    </w:p>
    <w:p w:rsidR="00295853" w:rsidRPr="000A68AE" w:rsidRDefault="00295853" w:rsidP="00295853">
      <w:pPr>
        <w:spacing w:after="0" w:line="240" w:lineRule="auto"/>
        <w:jc w:val="both"/>
        <w:rPr>
          <w:rFonts w:ascii="Century Gothic" w:eastAsia="Verdana" w:hAnsi="Century Gothic" w:cs="Verdana"/>
          <w:sz w:val="16"/>
          <w:szCs w:val="16"/>
        </w:rPr>
      </w:pPr>
    </w:p>
    <w:p w:rsidR="00295853" w:rsidRPr="000A68AE" w:rsidRDefault="00295853" w:rsidP="00295853">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lastRenderedPageBreak/>
        <w:tab/>
        <w:t>Analýza zostatkových rizík nadväzuje na navrhované riešenie a na protokol o určení vonkajších vplyvov. Z jestvujúceho stavu môžu vzniknúť nasledovné riziká:</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Ohrozenie elektrickým prúdom pri dotyku osôb so živými časťami (priamy dotyk) pri oprave a údržbe</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Ohrozenie elektrickým prúdom pri dotyku osôb s časťami, ktoré sa stali živými následkom zlých podmienok, najmä poškodením izolácie (nepriamy dotyk)</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Nesprávna manipulácia s elektrickým zariadením pri montáži</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Otvorené dvere rozvádzačov</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Nesprávne zapojené a nevyhovujúce predlžovacie prívody</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Úmyselný zásah do rozvádzača pod napätím</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Oprava poistiek</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Práca pod napätím nekvalifikovanými osobami</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Používanie elektrických zariadení s poškodeným krytom</w:t>
      </w:r>
    </w:p>
    <w:p w:rsidR="00445796" w:rsidRPr="000A68AE" w:rsidRDefault="00445796" w:rsidP="00295853">
      <w:pPr>
        <w:spacing w:after="0" w:line="240" w:lineRule="auto"/>
        <w:jc w:val="both"/>
        <w:rPr>
          <w:rFonts w:ascii="Century Gothic" w:eastAsia="Verdana" w:hAnsi="Century Gothic" w:cs="Verdana"/>
          <w:sz w:val="16"/>
          <w:szCs w:val="16"/>
        </w:rPr>
      </w:pPr>
    </w:p>
    <w:p w:rsidR="00295853" w:rsidRPr="000A68AE" w:rsidRDefault="00295853" w:rsidP="00295853">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Kombinácia ohrození</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Obnovenie prívodu elektrickej energie po prerušení</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Vonkajšie vplyvy na elektrické zariadenia</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Chyby obsluhy</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Ohrozenia zanedbaním ergonomických zásad</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Nevhodné držanie tela a zvýšená námaha</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Zanedbanie používania osobných ochranných pracovných prostriedkov</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Neprimerané miestne osvetlenie</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Psychické preťaženie, alebo podce</w:t>
      </w:r>
      <w:r w:rsidR="008E324B" w:rsidRPr="000A68AE">
        <w:rPr>
          <w:rFonts w:ascii="Century Gothic" w:eastAsia="Verdana" w:hAnsi="Century Gothic" w:cs="Verdana"/>
          <w:sz w:val="16"/>
          <w:szCs w:val="16"/>
        </w:rPr>
        <w:t>ne</w:t>
      </w:r>
      <w:r w:rsidRPr="000A68AE">
        <w:rPr>
          <w:rFonts w:ascii="Century Gothic" w:eastAsia="Verdana" w:hAnsi="Century Gothic" w:cs="Verdana"/>
          <w:sz w:val="16"/>
          <w:szCs w:val="16"/>
        </w:rPr>
        <w:t>nie a stres</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Ľudské chyby, alebo správanie</w:t>
      </w:r>
    </w:p>
    <w:p w:rsidR="00295853" w:rsidRPr="000A68AE" w:rsidRDefault="00295853" w:rsidP="00295853">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Odhad rizika</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Poškodenie zdravia osôb, alebo zariadenia</w:t>
      </w:r>
    </w:p>
    <w:p w:rsidR="00295853" w:rsidRPr="000A68AE" w:rsidRDefault="00295853" w:rsidP="00295853">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Návrh opatrení voči týmto rizikám</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Starostlivosť o neporušenosť jednotlivých zariadení</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Dodržiavanie technologického postupu a bezpečnostných predpisov pri obsluhe, údržbe a opravách, používanie osobných ochranných pracovných prostriedkov</w:t>
      </w:r>
    </w:p>
    <w:p w:rsidR="00295853" w:rsidRPr="000A68AE" w:rsidRDefault="00295853" w:rsidP="00295853">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Preukázateľným a pravidelným poučením, zaškolením pracovníkov, ktorý môžu prísť do styku s elektrickým zariadením</w:t>
      </w:r>
    </w:p>
    <w:p w:rsidR="00295853" w:rsidRPr="000A68AE" w:rsidRDefault="00295853" w:rsidP="00295853">
      <w:pPr>
        <w:spacing w:after="0" w:line="240" w:lineRule="auto"/>
        <w:jc w:val="both"/>
        <w:rPr>
          <w:rFonts w:ascii="Century Gothic" w:eastAsia="Verdana" w:hAnsi="Century Gothic" w:cs="Verdana"/>
          <w:sz w:val="16"/>
          <w:szCs w:val="16"/>
        </w:rPr>
      </w:pPr>
    </w:p>
    <w:p w:rsidR="003D3645" w:rsidRPr="000A68AE" w:rsidRDefault="003D3645" w:rsidP="003D3645">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4.2</w:t>
      </w:r>
      <w:r w:rsidRPr="000A68AE">
        <w:rPr>
          <w:rFonts w:ascii="Century Gothic" w:eastAsia="Verdana" w:hAnsi="Century Gothic" w:cs="Verdana"/>
          <w:b/>
          <w:bCs/>
          <w:sz w:val="16"/>
          <w:szCs w:val="16"/>
          <w:lang w:val="sk-SK"/>
        </w:rPr>
        <w:tab/>
      </w:r>
      <w:r w:rsidR="004A1D87" w:rsidRPr="000A68AE">
        <w:rPr>
          <w:rFonts w:ascii="Century Gothic" w:eastAsia="Verdana" w:hAnsi="Century Gothic" w:cs="Verdana"/>
          <w:b/>
          <w:bCs/>
          <w:sz w:val="16"/>
          <w:szCs w:val="16"/>
          <w:lang w:val="sk-SK"/>
        </w:rPr>
        <w:t xml:space="preserve">Podmienky uvedenia </w:t>
      </w:r>
      <w:r w:rsidR="00153D40" w:rsidRPr="000A68AE">
        <w:rPr>
          <w:rFonts w:ascii="Century Gothic" w:eastAsia="Verdana" w:hAnsi="Century Gothic" w:cs="Verdana"/>
          <w:b/>
          <w:bCs/>
          <w:sz w:val="16"/>
          <w:szCs w:val="16"/>
          <w:lang w:val="sk-SK"/>
        </w:rPr>
        <w:t>vyhradeného technického zariadenia</w:t>
      </w:r>
      <w:r w:rsidR="004A1D87" w:rsidRPr="000A68AE">
        <w:rPr>
          <w:rFonts w:ascii="Century Gothic" w:eastAsia="Verdana" w:hAnsi="Century Gothic" w:cs="Verdana"/>
          <w:b/>
          <w:bCs/>
          <w:sz w:val="16"/>
          <w:szCs w:val="16"/>
          <w:lang w:val="sk-SK"/>
        </w:rPr>
        <w:t>do prevádzky</w:t>
      </w:r>
    </w:p>
    <w:p w:rsidR="003D3645" w:rsidRPr="000A68AE" w:rsidRDefault="003D3645" w:rsidP="003D3645">
      <w:pPr>
        <w:spacing w:after="0" w:line="240" w:lineRule="auto"/>
        <w:jc w:val="both"/>
        <w:rPr>
          <w:rFonts w:ascii="Century Gothic" w:eastAsia="Verdana" w:hAnsi="Century Gothic" w:cs="Verdana"/>
          <w:sz w:val="16"/>
          <w:szCs w:val="16"/>
        </w:rPr>
      </w:pPr>
    </w:p>
    <w:p w:rsidR="00BF4DF0" w:rsidRPr="000A68AE" w:rsidRDefault="00BF4DF0" w:rsidP="00BF4DF0">
      <w:pPr>
        <w:pStyle w:val="Zoznam"/>
        <w:ind w:left="0" w:firstLine="709"/>
        <w:jc w:val="both"/>
        <w:rPr>
          <w:rFonts w:ascii="Century Gothic" w:eastAsia="Verdana" w:hAnsi="Century Gothic" w:cs="Verdana"/>
          <w:sz w:val="16"/>
          <w:szCs w:val="16"/>
        </w:rPr>
      </w:pPr>
      <w:r w:rsidRPr="000A68AE">
        <w:rPr>
          <w:rFonts w:ascii="Century Gothic" w:eastAsia="Verdana" w:hAnsi="Century Gothic" w:cs="Verdana"/>
          <w:sz w:val="16"/>
          <w:szCs w:val="16"/>
        </w:rPr>
        <w:t>Pri inštalácií všetkých elektrických rozvodov a zariadení sa musí použiť vhodné prac</w:t>
      </w:r>
      <w:r w:rsidR="00D00441" w:rsidRPr="000A68AE">
        <w:rPr>
          <w:rFonts w:ascii="Century Gothic" w:eastAsia="Verdana" w:hAnsi="Century Gothic" w:cs="Verdana"/>
          <w:sz w:val="16"/>
          <w:szCs w:val="16"/>
        </w:rPr>
        <w:t xml:space="preserve">ovné náradie a práce musia byť </w:t>
      </w:r>
      <w:r w:rsidR="0003722D" w:rsidRPr="000A68AE">
        <w:rPr>
          <w:rFonts w:ascii="Century Gothic" w:eastAsia="Verdana" w:hAnsi="Century Gothic" w:cs="Verdana"/>
          <w:sz w:val="16"/>
          <w:szCs w:val="16"/>
        </w:rPr>
        <w:t>navrhované</w:t>
      </w:r>
      <w:r w:rsidRPr="000A68AE">
        <w:rPr>
          <w:rFonts w:ascii="Century Gothic" w:eastAsia="Verdana" w:hAnsi="Century Gothic" w:cs="Verdana"/>
          <w:sz w:val="16"/>
          <w:szCs w:val="16"/>
        </w:rPr>
        <w:t xml:space="preserve"> na dobrej úrovni s pracovníkmi s odpovedajúcou kvalifikáciou.</w:t>
      </w:r>
    </w:p>
    <w:p w:rsidR="00BF4DF0" w:rsidRPr="000A68AE" w:rsidRDefault="00BF4DF0"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Charakteristické vlastnosti elektrických zariadení a materiálov sa nesmú počas montáže porušiť.</w:t>
      </w:r>
    </w:p>
    <w:p w:rsidR="00BF4DF0" w:rsidRPr="000A68AE" w:rsidRDefault="00BF4DF0"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Vodiče musia byť označené tak, ako je uvedené v technickej dokumentácií.</w:t>
      </w:r>
    </w:p>
    <w:p w:rsidR="00BF4DF0" w:rsidRPr="000A68AE" w:rsidRDefault="00BF4DF0"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Spoje medzi samotnými vodičmi a medzi vodičmi a elektrickým zariadením musia zaisťovať bezpečný a spoľahlivý kontakt.</w:t>
      </w:r>
    </w:p>
    <w:p w:rsidR="00BF4DF0" w:rsidRPr="000A68AE" w:rsidRDefault="00BF4DF0"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Jednotlivé predmety / prvky / sa musia montovať v správnej polohe a zapojení, aby správne a spoľahlivo pracovali, t. j. v tej polohe a v zapojení pre ktoré sú určené. Elektrické zariadenia a použité vodiče a káble chrániť pred mechanickým poškodením polohou, zábranou resp. krytím.</w:t>
      </w:r>
    </w:p>
    <w:p w:rsidR="00BF4DF0" w:rsidRPr="000A68AE" w:rsidRDefault="00BF4DF0"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Živé časti elektrických zariadení chrániť pred nebezpečným dotykom, priblížením a mechanickým poškodením polohou, krytím a izoláciou.</w:t>
      </w:r>
    </w:p>
    <w:p w:rsidR="00BF4DF0" w:rsidRPr="000A68AE" w:rsidRDefault="00BF4DF0"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 xml:space="preserve">Elektrické zariadenia musia byť opatrené bezpečnostnou tabuľkou podľa STN 018012-1, 2 upozorňujúcou na nebezpečenstvo úrazu elektrickým prúdom, alebo označené bleskom červenej farby na kryte elektrického zariadenia podľa NV </w:t>
      </w:r>
      <w:r w:rsidR="00E16743" w:rsidRPr="000A68AE">
        <w:rPr>
          <w:rFonts w:ascii="Century Gothic" w:eastAsia="Verdana" w:hAnsi="Century Gothic" w:cs="Verdana"/>
          <w:sz w:val="16"/>
          <w:szCs w:val="16"/>
        </w:rPr>
        <w:t>číslo 387/2006 Z.z.</w:t>
      </w:r>
      <w:r w:rsidRPr="000A68AE">
        <w:rPr>
          <w:rFonts w:ascii="Century Gothic" w:eastAsia="Verdana" w:hAnsi="Century Gothic" w:cs="Verdana"/>
          <w:sz w:val="16"/>
          <w:szCs w:val="16"/>
        </w:rPr>
        <w:t>.</w:t>
      </w:r>
    </w:p>
    <w:p w:rsidR="00BF4DF0" w:rsidRPr="000A68AE" w:rsidRDefault="00BF4DF0"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 xml:space="preserve">Elektrické zariadenie musí byť pred uvedením do prevádzky i po každej zmene alebo rozšírení prehliadnuté a preskúšané, aby sa preverila jeho správna funkcia v zmysle </w:t>
      </w:r>
      <w:r w:rsidR="00E35B0A" w:rsidRPr="000A68AE">
        <w:rPr>
          <w:rFonts w:ascii="Century Gothic" w:eastAsia="Verdana" w:hAnsi="Century Gothic" w:cs="Verdana"/>
          <w:sz w:val="16"/>
          <w:szCs w:val="16"/>
        </w:rPr>
        <w:t>STN 33 2000-6 (33 2000):10.2007</w:t>
      </w:r>
      <w:r w:rsidRPr="000A68AE">
        <w:rPr>
          <w:rFonts w:ascii="Century Gothic" w:eastAsia="Verdana" w:hAnsi="Century Gothic" w:cs="Verdana"/>
          <w:sz w:val="16"/>
          <w:szCs w:val="16"/>
        </w:rPr>
        <w:t>. Po východiskovej odbornej prehliadke / prehliadka, skúšanie a meranie / sa vystaví východisková správa.</w:t>
      </w:r>
    </w:p>
    <w:p w:rsidR="00BF4DF0" w:rsidRPr="000A68AE" w:rsidRDefault="00BF4DF0"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Elektrické zariadenie musí byť pravidelne kontrolované a udržované v takom stave, aby bola zaistená jeho správna činnosť a aby boli dodržané požiadavky elektrickej a mechanickej bezpečnosti a požiadavky ostatných predpisov a noriem.</w:t>
      </w:r>
    </w:p>
    <w:p w:rsidR="00BF4DF0" w:rsidRPr="000A68AE" w:rsidRDefault="00BF4DF0" w:rsidP="00BF4DF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K elektrickému zariadeniu musí byť dodávateľom dodaná dokumentácia v potrebnom rozsahu umožňujúca stavbu, prevádzku, údržbu a revíziu zariadenia ako i výmenu jednotlivých častí zariadenia a ďalšie jeho rozširovanie. V uvedenej dokumentácií musia byť podchytené všetky zmeny elektrických zariadení, ktoré vznikli pred uvedením zariadenia do trvalej prevádzky.</w:t>
      </w:r>
    </w:p>
    <w:p w:rsidR="00BF4DF0" w:rsidRPr="000A68AE" w:rsidRDefault="00BF4DF0" w:rsidP="00064ABB">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Projekt je spracovaný v zmysle platných hore uvedených noriem týkajúcich sa tejto problematiky a jeho realizácia musí zodpovedať daným normám.</w:t>
      </w:r>
    </w:p>
    <w:p w:rsidR="003D3645" w:rsidRPr="000A68AE" w:rsidRDefault="003D3645" w:rsidP="003D3645">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ab/>
        <w:t xml:space="preserve">Pred uvedením elektrického zariadenia do prevádzky musí byť na zariadení vykonaná východisková OPaOS podľa </w:t>
      </w:r>
      <w:hyperlink r:id="rId26" w:history="1">
        <w:r w:rsidRPr="000A68AE">
          <w:rPr>
            <w:rFonts w:ascii="Century Gothic" w:eastAsia="Verdana" w:hAnsi="Century Gothic" w:cs="Verdana"/>
            <w:color w:val="auto"/>
            <w:sz w:val="16"/>
            <w:szCs w:val="16"/>
          </w:rPr>
          <w:t>STN 33 1500 (33 1500)</w:t>
        </w:r>
      </w:hyperlink>
      <w:r w:rsidRPr="000A68AE">
        <w:rPr>
          <w:rFonts w:ascii="Century Gothic" w:eastAsia="Verdana" w:hAnsi="Century Gothic" w:cs="Verdana"/>
          <w:sz w:val="16"/>
          <w:szCs w:val="16"/>
        </w:rPr>
        <w:t xml:space="preserve">:2.2008 a k zariadeniu musí byť dodaná dokumentácia podľa požiadaviek STN 33 2000-1 (33 2000):4.2009. </w:t>
      </w:r>
    </w:p>
    <w:p w:rsidR="003D3645" w:rsidRPr="000A68AE" w:rsidRDefault="003D3645" w:rsidP="003D3645">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Východisková OPaOS musí obsahovať výsledky meraní všetkých </w:t>
      </w:r>
      <w:r w:rsidR="0003722D" w:rsidRPr="000A68AE">
        <w:rPr>
          <w:rFonts w:ascii="Century Gothic" w:eastAsia="Verdana" w:hAnsi="Century Gothic" w:cs="Verdana"/>
          <w:sz w:val="16"/>
          <w:szCs w:val="16"/>
        </w:rPr>
        <w:t>navrhovaný</w:t>
      </w:r>
      <w:r w:rsidRPr="000A68AE">
        <w:rPr>
          <w:rFonts w:ascii="Century Gothic" w:eastAsia="Verdana" w:hAnsi="Century Gothic" w:cs="Verdana"/>
          <w:sz w:val="16"/>
          <w:szCs w:val="16"/>
        </w:rPr>
        <w:t>ch požiadaviek normy STN 33 2000-6 (33 2000):10.2007.</w:t>
      </w:r>
    </w:p>
    <w:p w:rsidR="003D3645" w:rsidRPr="000A68AE" w:rsidRDefault="003D3645" w:rsidP="003D3645">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ab/>
        <w:t>Pri zmene charakteru užívania miestností musí byť vykonaná OPaOS vrát</w:t>
      </w:r>
      <w:r w:rsidR="000D1579" w:rsidRPr="000A68AE">
        <w:rPr>
          <w:rFonts w:ascii="Century Gothic" w:eastAsia="Verdana" w:hAnsi="Century Gothic" w:cs="Verdana"/>
          <w:sz w:val="16"/>
          <w:szCs w:val="16"/>
        </w:rPr>
        <w:t>a</w:t>
      </w:r>
      <w:r w:rsidRPr="000A68AE">
        <w:rPr>
          <w:rFonts w:ascii="Century Gothic" w:eastAsia="Verdana" w:hAnsi="Century Gothic" w:cs="Verdana"/>
          <w:sz w:val="16"/>
          <w:szCs w:val="16"/>
        </w:rPr>
        <w:t>ne správy, ktorá overí, či miestnosť vyhovuje novému.</w:t>
      </w:r>
    </w:p>
    <w:p w:rsidR="003D3645" w:rsidRPr="000A68AE" w:rsidRDefault="003D3645" w:rsidP="003D3645">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ab/>
        <w:t>Pri elektrických rozvodoch v prevádzke sa musia vykonávať skúšky v rozsahu a termínoch uvedených v </w:t>
      </w:r>
      <w:hyperlink r:id="rId27" w:history="1">
        <w:r w:rsidRPr="000A68AE">
          <w:rPr>
            <w:rFonts w:ascii="Century Gothic" w:eastAsia="Verdana" w:hAnsi="Century Gothic" w:cs="Verdana"/>
            <w:color w:val="auto"/>
            <w:sz w:val="16"/>
            <w:szCs w:val="16"/>
          </w:rPr>
          <w:t>STN 33 1500 (33 1500)</w:t>
        </w:r>
      </w:hyperlink>
      <w:r w:rsidRPr="000A68AE">
        <w:rPr>
          <w:rFonts w:ascii="Century Gothic" w:eastAsia="Verdana" w:hAnsi="Century Gothic" w:cs="Verdana"/>
          <w:sz w:val="16"/>
          <w:szCs w:val="16"/>
        </w:rPr>
        <w:t>:2.2008.</w:t>
      </w:r>
    </w:p>
    <w:p w:rsidR="001528E5" w:rsidRDefault="001528E5" w:rsidP="00295853">
      <w:pPr>
        <w:pStyle w:val="Standard"/>
        <w:jc w:val="both"/>
        <w:rPr>
          <w:rFonts w:ascii="Century Gothic" w:eastAsia="Verdana" w:hAnsi="Century Gothic" w:cs="Verdana"/>
          <w:b/>
          <w:bCs/>
          <w:sz w:val="16"/>
          <w:szCs w:val="16"/>
          <w:lang w:val="sk-SK"/>
        </w:rPr>
      </w:pPr>
    </w:p>
    <w:p w:rsidR="00295853" w:rsidRPr="000A68AE" w:rsidRDefault="00295853" w:rsidP="00295853">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4.</w:t>
      </w:r>
      <w:r w:rsidR="003D3645" w:rsidRPr="000A68AE">
        <w:rPr>
          <w:rFonts w:ascii="Century Gothic" w:eastAsia="Verdana" w:hAnsi="Century Gothic" w:cs="Verdana"/>
          <w:b/>
          <w:bCs/>
          <w:sz w:val="16"/>
          <w:szCs w:val="16"/>
          <w:lang w:val="sk-SK"/>
        </w:rPr>
        <w:t>3</w:t>
      </w:r>
      <w:r w:rsidRPr="000A68AE">
        <w:rPr>
          <w:rFonts w:ascii="Century Gothic" w:eastAsia="Verdana" w:hAnsi="Century Gothic" w:cs="Verdana"/>
          <w:b/>
          <w:bCs/>
          <w:sz w:val="16"/>
          <w:szCs w:val="16"/>
          <w:lang w:val="sk-SK"/>
        </w:rPr>
        <w:tab/>
        <w:t>Záverečné ustanovenia</w:t>
      </w:r>
    </w:p>
    <w:p w:rsidR="00295853" w:rsidRPr="000A68AE" w:rsidRDefault="00295853" w:rsidP="00E56356">
      <w:pPr>
        <w:spacing w:after="0" w:line="240" w:lineRule="auto"/>
        <w:jc w:val="both"/>
        <w:rPr>
          <w:rFonts w:ascii="Century Gothic" w:eastAsia="Verdana" w:hAnsi="Century Gothic" w:cs="Verdana"/>
          <w:b/>
          <w:bCs/>
          <w:sz w:val="16"/>
          <w:szCs w:val="16"/>
        </w:rPr>
      </w:pPr>
    </w:p>
    <w:p w:rsidR="00107AF9" w:rsidRPr="000A68AE" w:rsidRDefault="00107AF9" w:rsidP="00E56356">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b/>
          <w:bCs/>
          <w:sz w:val="16"/>
          <w:szCs w:val="16"/>
        </w:rPr>
        <w:tab/>
      </w:r>
      <w:r w:rsidRPr="000A68AE">
        <w:rPr>
          <w:rFonts w:ascii="Century Gothic" w:eastAsia="Verdana" w:hAnsi="Century Gothic" w:cs="Verdana"/>
          <w:color w:val="auto"/>
          <w:kern w:val="3"/>
          <w:sz w:val="16"/>
          <w:szCs w:val="16"/>
          <w:lang w:eastAsia="sk-SK"/>
        </w:rPr>
        <w:t>Montážne práce realizovať v súlade s platnými STN. V štádiu prípravy na montážne práce odporúčam zhotoviteľovi konzultáciu s projektantom. Na  realizáciu akýchkoľvek zmien projektového stavu musí dať súhlas investor po dohode s projektantom. Investor si vyhradzuje právo upresňovať, dopĺňať a meniť koncepciu elektrického rozvodu pred započatím montážnych prác, predovšetkým polohu spínačov, zásuviek a svietidiel. Zhotoviteľ má právo požiadať prostredníctvom investora zodpovedného projektanta o výkon autorského dozoru. Po ukončení montážnych prác musí byť vykonaná prvá /východisková/ odborná skúška a odborná prehliadka zhotoveného elektrického zariadenia s bezodkladným odovzdaním správy z OPaOS investorovi. Pri uvedení elektrického zariadenia do prevádzky bez odovzdania správy z OPaOS, preberá všetku zodpovednosť za bezpečnosť elektrického zariadenia investor a prevádzkovateľ.</w:t>
      </w:r>
    </w:p>
    <w:p w:rsidR="00725B9B" w:rsidRDefault="00DB1E9A" w:rsidP="00E56356">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noProof/>
          <w:sz w:val="16"/>
          <w:szCs w:val="16"/>
          <w:lang w:val="sk-SK"/>
        </w:rPr>
        <w:drawing>
          <wp:anchor distT="0" distB="0" distL="114300" distR="114300" simplePos="0" relativeHeight="251654656" behindDoc="1" locked="0" layoutInCell="1" allowOverlap="1">
            <wp:simplePos x="0" y="0"/>
            <wp:positionH relativeFrom="margin">
              <wp:align>right</wp:align>
            </wp:positionH>
            <wp:positionV relativeFrom="paragraph">
              <wp:posOffset>72597</wp:posOffset>
            </wp:positionV>
            <wp:extent cx="1849120" cy="1884045"/>
            <wp:effectExtent l="0" t="0" r="0" b="1905"/>
            <wp:wrapNone/>
            <wp:docPr id="2"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lum bright="4000" contrast="-2000"/>
                    </a:blip>
                    <a:srcRect t="7905" r="2210" b="3557"/>
                    <a:stretch>
                      <a:fillRect/>
                    </a:stretch>
                  </pic:blipFill>
                  <pic:spPr bwMode="auto">
                    <a:xfrm>
                      <a:off x="0" y="0"/>
                      <a:ext cx="1849120" cy="1884045"/>
                    </a:xfrm>
                    <a:prstGeom prst="rect">
                      <a:avLst/>
                    </a:prstGeom>
                    <a:noFill/>
                    <a:ln w="9525">
                      <a:noFill/>
                      <a:miter lim="800000"/>
                      <a:headEnd/>
                      <a:tailEnd/>
                    </a:ln>
                  </pic:spPr>
                </pic:pic>
              </a:graphicData>
            </a:graphic>
          </wp:anchor>
        </w:drawing>
      </w:r>
    </w:p>
    <w:p w:rsidR="00445796" w:rsidRDefault="00445796" w:rsidP="00E56356">
      <w:pPr>
        <w:pStyle w:val="Standard"/>
        <w:jc w:val="both"/>
        <w:rPr>
          <w:rFonts w:ascii="Century Gothic" w:eastAsia="Verdana" w:hAnsi="Century Gothic" w:cs="Verdana"/>
          <w:b/>
          <w:bCs/>
          <w:sz w:val="16"/>
          <w:szCs w:val="16"/>
          <w:lang w:val="sk-SK"/>
        </w:rPr>
      </w:pPr>
    </w:p>
    <w:p w:rsidR="00725B9B" w:rsidRPr="000A68AE" w:rsidRDefault="00D00441" w:rsidP="00E56356">
      <w:pPr>
        <w:pStyle w:val="Standard"/>
        <w:jc w:val="both"/>
        <w:rPr>
          <w:rFonts w:ascii="Century Gothic" w:eastAsia="Verdana" w:hAnsi="Century Gothic" w:cs="Verdana"/>
          <w:bCs/>
          <w:sz w:val="16"/>
          <w:szCs w:val="16"/>
          <w:lang w:val="sk-SK"/>
        </w:rPr>
      </w:pPr>
      <w:r w:rsidRPr="000A68AE">
        <w:rPr>
          <w:rFonts w:ascii="Century Gothic" w:eastAsia="Verdana" w:hAnsi="Century Gothic" w:cs="Verdana"/>
          <w:bCs/>
          <w:sz w:val="16"/>
          <w:szCs w:val="16"/>
          <w:lang w:val="sk-SK"/>
        </w:rPr>
        <w:t>Vypracoval</w:t>
      </w:r>
      <w:r w:rsidR="00725B9B" w:rsidRPr="000A68AE">
        <w:rPr>
          <w:rFonts w:ascii="Century Gothic" w:eastAsia="Verdana" w:hAnsi="Century Gothic" w:cs="Verdana"/>
          <w:bCs/>
          <w:sz w:val="16"/>
          <w:szCs w:val="16"/>
          <w:lang w:val="sk-SK"/>
        </w:rPr>
        <w:t>: Bc. Stanislav Varga, A.S.I.</w:t>
      </w:r>
    </w:p>
    <w:p w:rsidR="00725B9B" w:rsidRPr="000A68AE" w:rsidRDefault="00725B9B" w:rsidP="00E56356">
      <w:pPr>
        <w:pStyle w:val="Standard"/>
        <w:jc w:val="both"/>
        <w:rPr>
          <w:rFonts w:ascii="Century Gothic" w:eastAsia="Verdana" w:hAnsi="Century Gothic" w:cs="Verdana"/>
          <w:bCs/>
          <w:sz w:val="16"/>
          <w:szCs w:val="16"/>
          <w:lang w:val="sk-SK"/>
        </w:rPr>
      </w:pPr>
      <w:r w:rsidRPr="000A68AE">
        <w:rPr>
          <w:rFonts w:ascii="Century Gothic" w:eastAsia="Verdana" w:hAnsi="Century Gothic" w:cs="Verdana"/>
          <w:bCs/>
          <w:sz w:val="16"/>
          <w:szCs w:val="16"/>
          <w:lang w:val="sk-SK"/>
        </w:rPr>
        <w:t>Kontroloval: Bc. Stanislav Varga, A.S.I.</w:t>
      </w:r>
    </w:p>
    <w:p w:rsidR="001A1215" w:rsidRPr="000A68AE" w:rsidRDefault="00500688" w:rsidP="0089642D">
      <w:pPr>
        <w:pStyle w:val="Standard"/>
        <w:jc w:val="both"/>
        <w:rPr>
          <w:rFonts w:ascii="Century Gothic" w:eastAsia="Verdana" w:hAnsi="Century Gothic" w:cs="Verdana"/>
          <w:bCs/>
          <w:sz w:val="16"/>
          <w:szCs w:val="16"/>
          <w:lang w:val="sk-SK"/>
        </w:rPr>
      </w:pPr>
      <w:r w:rsidRPr="000A68AE">
        <w:rPr>
          <w:rFonts w:ascii="Century Gothic" w:eastAsia="Verdana" w:hAnsi="Century Gothic" w:cs="Verdana"/>
          <w:bCs/>
          <w:sz w:val="16"/>
          <w:szCs w:val="16"/>
          <w:lang w:val="sk-SK"/>
        </w:rPr>
        <w:t>V Lučenci</w:t>
      </w:r>
      <w:r w:rsidR="00725B9B" w:rsidRPr="000A68AE">
        <w:rPr>
          <w:rFonts w:ascii="Century Gothic" w:eastAsia="Verdana" w:hAnsi="Century Gothic" w:cs="Verdana"/>
          <w:bCs/>
          <w:sz w:val="16"/>
          <w:szCs w:val="16"/>
          <w:lang w:val="sk-SK"/>
        </w:rPr>
        <w:t xml:space="preserve">: </w:t>
      </w:r>
      <w:r w:rsidR="00B13BD4">
        <w:rPr>
          <w:rFonts w:ascii="Century Gothic" w:eastAsia="Verdana" w:hAnsi="Century Gothic" w:cs="Verdana"/>
          <w:bCs/>
          <w:sz w:val="16"/>
          <w:szCs w:val="16"/>
          <w:lang w:val="sk-SK"/>
        </w:rPr>
        <w:t>Júl</w:t>
      </w:r>
      <w:r w:rsidR="00E447E8">
        <w:rPr>
          <w:rFonts w:ascii="Century Gothic" w:eastAsia="Verdana" w:hAnsi="Century Gothic" w:cs="Verdana"/>
          <w:bCs/>
          <w:sz w:val="16"/>
          <w:szCs w:val="16"/>
          <w:lang w:val="sk-SK"/>
        </w:rPr>
        <w:t xml:space="preserve"> 202</w:t>
      </w:r>
      <w:r w:rsidR="00445796">
        <w:rPr>
          <w:rFonts w:ascii="Century Gothic" w:eastAsia="Verdana" w:hAnsi="Century Gothic" w:cs="Verdana"/>
          <w:bCs/>
          <w:sz w:val="16"/>
          <w:szCs w:val="16"/>
          <w:lang w:val="sk-SK"/>
        </w:rPr>
        <w:t>1</w:t>
      </w: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B13BD4" w:rsidRDefault="00B13BD4" w:rsidP="005F2765">
      <w:pPr>
        <w:pStyle w:val="Standard"/>
        <w:jc w:val="center"/>
        <w:rPr>
          <w:rFonts w:ascii="Century Gothic" w:hAnsi="Century Gothic"/>
          <w:b/>
          <w:sz w:val="16"/>
          <w:szCs w:val="16"/>
          <w:lang w:val="sk-SK"/>
        </w:rPr>
      </w:pPr>
    </w:p>
    <w:p w:rsidR="00DB1E9A" w:rsidRDefault="00DB1E9A" w:rsidP="005F2765">
      <w:pPr>
        <w:pStyle w:val="Standard"/>
        <w:jc w:val="center"/>
        <w:rPr>
          <w:rFonts w:ascii="Century Gothic" w:hAnsi="Century Gothic"/>
          <w:b/>
          <w:sz w:val="16"/>
          <w:szCs w:val="16"/>
          <w:lang w:val="sk-SK"/>
        </w:rPr>
      </w:pPr>
    </w:p>
    <w:p w:rsidR="005F2765" w:rsidRPr="000A68AE" w:rsidRDefault="005F2765" w:rsidP="005F2765">
      <w:pPr>
        <w:pStyle w:val="Standard"/>
        <w:jc w:val="center"/>
        <w:rPr>
          <w:rFonts w:ascii="Century Gothic" w:hAnsi="Century Gothic"/>
          <w:b/>
          <w:sz w:val="16"/>
          <w:szCs w:val="16"/>
          <w:lang w:val="sk-SK"/>
        </w:rPr>
      </w:pPr>
      <w:r w:rsidRPr="000A68AE">
        <w:rPr>
          <w:rFonts w:ascii="Century Gothic" w:hAnsi="Century Gothic"/>
          <w:b/>
          <w:sz w:val="16"/>
          <w:szCs w:val="16"/>
          <w:lang w:val="sk-SK"/>
        </w:rPr>
        <w:t>PROTOKOL O URČENÍ VONKAJŠÍCH VPLYVOV</w:t>
      </w:r>
    </w:p>
    <w:p w:rsidR="006B05F4" w:rsidRPr="000A68AE" w:rsidRDefault="006B05F4" w:rsidP="006B05F4">
      <w:pPr>
        <w:pStyle w:val="Standard"/>
        <w:jc w:val="center"/>
        <w:rPr>
          <w:rFonts w:ascii="Century Gothic" w:hAnsi="Century Gothic" w:cs="Arial"/>
          <w:b/>
          <w:bCs/>
          <w:sz w:val="16"/>
          <w:szCs w:val="16"/>
          <w:lang w:val="sk-SK" w:bidi="sk-SK"/>
        </w:rPr>
      </w:pPr>
    </w:p>
    <w:p w:rsidR="006B05F4" w:rsidRPr="000A68AE" w:rsidRDefault="006B05F4" w:rsidP="006B05F4">
      <w:pPr>
        <w:pStyle w:val="Standard"/>
        <w:jc w:val="center"/>
        <w:rPr>
          <w:rFonts w:ascii="Century Gothic" w:hAnsi="Century Gothic" w:cs="Arial"/>
          <w:b/>
          <w:bCs/>
          <w:sz w:val="16"/>
          <w:szCs w:val="16"/>
          <w:lang w:val="sk-SK" w:bidi="sk-SK"/>
        </w:rPr>
      </w:pPr>
      <w:r w:rsidRPr="000A68AE">
        <w:rPr>
          <w:rFonts w:ascii="Century Gothic" w:hAnsi="Century Gothic" w:cs="Arial"/>
          <w:b/>
          <w:bCs/>
          <w:sz w:val="16"/>
          <w:szCs w:val="16"/>
          <w:lang w:val="sk-SK" w:bidi="sk-SK"/>
        </w:rPr>
        <w:t xml:space="preserve">číslo: </w:t>
      </w:r>
      <w:r w:rsidR="00E447E8">
        <w:rPr>
          <w:rFonts w:ascii="Century Gothic" w:hAnsi="Century Gothic" w:cs="Arial"/>
          <w:b/>
          <w:bCs/>
          <w:sz w:val="16"/>
          <w:szCs w:val="16"/>
          <w:lang w:val="sk-SK" w:bidi="sk-SK"/>
        </w:rPr>
        <w:t>2</w:t>
      </w:r>
      <w:r w:rsidR="00445796">
        <w:rPr>
          <w:rFonts w:ascii="Century Gothic" w:hAnsi="Century Gothic" w:cs="Arial"/>
          <w:b/>
          <w:bCs/>
          <w:sz w:val="16"/>
          <w:szCs w:val="16"/>
          <w:lang w:val="sk-SK" w:bidi="sk-SK"/>
        </w:rPr>
        <w:t>1</w:t>
      </w:r>
      <w:r w:rsidR="00160908">
        <w:rPr>
          <w:rFonts w:ascii="Century Gothic" w:hAnsi="Century Gothic" w:cs="Arial"/>
          <w:b/>
          <w:bCs/>
          <w:sz w:val="16"/>
          <w:szCs w:val="16"/>
          <w:lang w:val="sk-SK" w:bidi="sk-SK"/>
        </w:rPr>
        <w:t>.</w:t>
      </w:r>
      <w:r w:rsidR="001E6CB1">
        <w:rPr>
          <w:rFonts w:ascii="Century Gothic" w:hAnsi="Century Gothic" w:cs="Arial"/>
          <w:b/>
          <w:bCs/>
          <w:sz w:val="16"/>
          <w:szCs w:val="16"/>
          <w:lang w:val="sk-SK" w:bidi="sk-SK"/>
        </w:rPr>
        <w:t>0</w:t>
      </w:r>
      <w:r w:rsidR="00445796">
        <w:rPr>
          <w:rFonts w:ascii="Century Gothic" w:hAnsi="Century Gothic" w:cs="Arial"/>
          <w:b/>
          <w:bCs/>
          <w:sz w:val="16"/>
          <w:szCs w:val="16"/>
          <w:lang w:val="sk-SK" w:bidi="sk-SK"/>
        </w:rPr>
        <w:t>7</w:t>
      </w:r>
      <w:r w:rsidR="001E6CB1">
        <w:rPr>
          <w:rFonts w:ascii="Century Gothic" w:hAnsi="Century Gothic" w:cs="Arial"/>
          <w:b/>
          <w:bCs/>
          <w:sz w:val="16"/>
          <w:szCs w:val="16"/>
          <w:lang w:val="sk-SK" w:bidi="sk-SK"/>
        </w:rPr>
        <w:t>.</w:t>
      </w:r>
      <w:r w:rsidR="00445796">
        <w:rPr>
          <w:rFonts w:ascii="Century Gothic" w:hAnsi="Century Gothic" w:cs="Arial"/>
          <w:b/>
          <w:bCs/>
          <w:sz w:val="16"/>
          <w:szCs w:val="16"/>
          <w:lang w:val="sk-SK" w:bidi="sk-SK"/>
        </w:rPr>
        <w:t>21</w:t>
      </w:r>
      <w:r w:rsidRPr="000A68AE">
        <w:rPr>
          <w:rFonts w:ascii="Century Gothic" w:hAnsi="Century Gothic" w:cs="Arial"/>
          <w:b/>
          <w:bCs/>
          <w:sz w:val="16"/>
          <w:szCs w:val="16"/>
          <w:lang w:val="sk-SK" w:bidi="sk-SK"/>
        </w:rPr>
        <w:t xml:space="preserve"> príloha číslo 1 technickej správy</w:t>
      </w:r>
    </w:p>
    <w:p w:rsidR="005F2765" w:rsidRPr="000A68AE" w:rsidRDefault="005F2765" w:rsidP="005F2765">
      <w:pPr>
        <w:pStyle w:val="Zkladntext20"/>
        <w:jc w:val="center"/>
        <w:rPr>
          <w:rFonts w:ascii="Century Gothic" w:hAnsi="Century Gothic"/>
          <w:sz w:val="16"/>
          <w:szCs w:val="16"/>
        </w:rPr>
      </w:pPr>
      <w:r w:rsidRPr="000A68AE">
        <w:rPr>
          <w:rFonts w:ascii="Century Gothic" w:hAnsi="Century Gothic"/>
          <w:sz w:val="16"/>
          <w:szCs w:val="16"/>
        </w:rPr>
        <w:t>vypracovaný podľa STN 33 2000-5-51 odbornou komisiou</w:t>
      </w:r>
    </w:p>
    <w:p w:rsidR="005F2765" w:rsidRPr="000A68AE" w:rsidRDefault="005F2765" w:rsidP="005F2765">
      <w:pPr>
        <w:pStyle w:val="Zkladntext20"/>
        <w:rPr>
          <w:rFonts w:ascii="Century Gothic" w:hAnsi="Century Gothic"/>
          <w:b w:val="0"/>
          <w:bCs w:val="0"/>
          <w:sz w:val="16"/>
          <w:szCs w:val="16"/>
          <w:u w:val="single"/>
        </w:rPr>
      </w:pPr>
    </w:p>
    <w:p w:rsidR="005F2765" w:rsidRPr="000A68AE" w:rsidRDefault="005F2765" w:rsidP="00E56356">
      <w:pPr>
        <w:pStyle w:val="Zkladntext20"/>
        <w:spacing w:line="240" w:lineRule="auto"/>
        <w:rPr>
          <w:rFonts w:ascii="Century Gothic" w:hAnsi="Century Gothic"/>
          <w:b w:val="0"/>
          <w:bCs w:val="0"/>
          <w:sz w:val="16"/>
          <w:szCs w:val="16"/>
        </w:rPr>
      </w:pPr>
      <w:r w:rsidRPr="000A68AE">
        <w:rPr>
          <w:rFonts w:ascii="Century Gothic" w:hAnsi="Century Gothic"/>
          <w:sz w:val="16"/>
          <w:szCs w:val="16"/>
        </w:rPr>
        <w:t>Vypracoval:</w:t>
      </w:r>
      <w:r w:rsidR="00C4097B" w:rsidRPr="000A68AE">
        <w:rPr>
          <w:rFonts w:ascii="Century Gothic" w:hAnsi="Century Gothic"/>
          <w:b w:val="0"/>
          <w:bCs w:val="0"/>
          <w:sz w:val="16"/>
          <w:szCs w:val="16"/>
        </w:rPr>
        <w:tab/>
      </w:r>
      <w:r w:rsidR="00FE0010" w:rsidRPr="000A68AE">
        <w:rPr>
          <w:rFonts w:ascii="Century Gothic" w:hAnsi="Century Gothic"/>
          <w:b w:val="0"/>
          <w:bCs w:val="0"/>
          <w:sz w:val="16"/>
          <w:szCs w:val="16"/>
        </w:rPr>
        <w:tab/>
      </w:r>
      <w:r w:rsidRPr="000A68AE">
        <w:rPr>
          <w:rFonts w:ascii="Century Gothic" w:hAnsi="Century Gothic"/>
          <w:b w:val="0"/>
          <w:bCs w:val="0"/>
          <w:sz w:val="16"/>
          <w:szCs w:val="16"/>
        </w:rPr>
        <w:t xml:space="preserve">Bc. Stanislav Varga, </w:t>
      </w:r>
      <w:r w:rsidR="00E341DB" w:rsidRPr="000A68AE">
        <w:rPr>
          <w:rFonts w:ascii="Century Gothic" w:hAnsi="Century Gothic"/>
          <w:b w:val="0"/>
          <w:bCs w:val="0"/>
          <w:sz w:val="16"/>
          <w:szCs w:val="16"/>
        </w:rPr>
        <w:t>VARGA ELEKTRO s.r.o., Ľ. Podjavorinskej 1061, 984 01 Lučenec</w:t>
      </w:r>
    </w:p>
    <w:p w:rsidR="005F2765" w:rsidRPr="000A68AE" w:rsidRDefault="005F2765" w:rsidP="00E56356">
      <w:pPr>
        <w:pStyle w:val="Zkladntext20"/>
        <w:spacing w:line="240" w:lineRule="auto"/>
        <w:rPr>
          <w:rFonts w:ascii="Century Gothic" w:hAnsi="Century Gothic"/>
          <w:b w:val="0"/>
          <w:bCs w:val="0"/>
          <w:sz w:val="16"/>
          <w:szCs w:val="16"/>
          <w:u w:val="single"/>
        </w:rPr>
      </w:pPr>
    </w:p>
    <w:p w:rsidR="005F2765" w:rsidRPr="000A68AE" w:rsidRDefault="005F2765" w:rsidP="00E56356">
      <w:pPr>
        <w:pStyle w:val="Zkladntext20"/>
        <w:spacing w:line="240" w:lineRule="auto"/>
        <w:rPr>
          <w:rFonts w:ascii="Century Gothic" w:hAnsi="Century Gothic"/>
          <w:sz w:val="16"/>
          <w:szCs w:val="16"/>
        </w:rPr>
      </w:pPr>
      <w:r w:rsidRPr="000A68AE">
        <w:rPr>
          <w:rFonts w:ascii="Century Gothic" w:hAnsi="Century Gothic"/>
          <w:sz w:val="16"/>
          <w:szCs w:val="16"/>
        </w:rPr>
        <w:t>Zloženie komisie:</w:t>
      </w:r>
    </w:p>
    <w:p w:rsidR="00995E63" w:rsidRPr="000A68AE" w:rsidRDefault="005F2765" w:rsidP="00E56356">
      <w:pPr>
        <w:pStyle w:val="Standard"/>
        <w:spacing w:before="120"/>
        <w:rPr>
          <w:rFonts w:ascii="Century Gothic" w:hAnsi="Century Gothic"/>
          <w:sz w:val="16"/>
          <w:szCs w:val="16"/>
          <w:lang w:val="sk-SK"/>
        </w:rPr>
      </w:pPr>
      <w:r w:rsidRPr="000A68AE">
        <w:rPr>
          <w:rFonts w:ascii="Century Gothic" w:hAnsi="Century Gothic"/>
          <w:sz w:val="16"/>
          <w:szCs w:val="16"/>
          <w:lang w:val="sk-SK"/>
        </w:rPr>
        <w:t>-predseda:</w:t>
      </w:r>
      <w:r w:rsidRPr="000A68AE">
        <w:rPr>
          <w:rFonts w:ascii="Century Gothic" w:hAnsi="Century Gothic"/>
          <w:sz w:val="16"/>
          <w:szCs w:val="16"/>
          <w:lang w:val="sk-SK"/>
        </w:rPr>
        <w:tab/>
      </w:r>
      <w:r w:rsidR="005725DB" w:rsidRPr="000A68AE">
        <w:rPr>
          <w:rFonts w:ascii="Century Gothic" w:hAnsi="Century Gothic"/>
          <w:sz w:val="16"/>
          <w:szCs w:val="16"/>
          <w:lang w:val="sk-SK"/>
        </w:rPr>
        <w:tab/>
      </w:r>
      <w:r w:rsidRPr="000A68AE">
        <w:rPr>
          <w:rFonts w:ascii="Century Gothic" w:hAnsi="Century Gothic"/>
          <w:sz w:val="16"/>
          <w:szCs w:val="16"/>
          <w:lang w:val="sk-SK"/>
        </w:rPr>
        <w:t>Bc. Stanislav Varga, autorizovaný stavebný inžinier</w:t>
      </w:r>
    </w:p>
    <w:p w:rsidR="005F2765" w:rsidRPr="000A68AE" w:rsidRDefault="005F2765" w:rsidP="00E56356">
      <w:pPr>
        <w:pStyle w:val="Standard"/>
        <w:rPr>
          <w:rFonts w:ascii="Century Gothic" w:hAnsi="Century Gothic"/>
          <w:sz w:val="16"/>
          <w:szCs w:val="16"/>
          <w:lang w:val="sk-SK"/>
        </w:rPr>
      </w:pPr>
      <w:r w:rsidRPr="000A68AE">
        <w:rPr>
          <w:rFonts w:ascii="Century Gothic" w:hAnsi="Century Gothic"/>
          <w:sz w:val="16"/>
          <w:szCs w:val="16"/>
          <w:lang w:val="sk-SK"/>
        </w:rPr>
        <w:t>-členovia:</w:t>
      </w:r>
      <w:r w:rsidRPr="000A68AE">
        <w:rPr>
          <w:rFonts w:ascii="Century Gothic" w:hAnsi="Century Gothic"/>
          <w:sz w:val="16"/>
          <w:szCs w:val="16"/>
          <w:lang w:val="sk-SK"/>
        </w:rPr>
        <w:tab/>
      </w:r>
      <w:r w:rsidRPr="000A68AE">
        <w:rPr>
          <w:rFonts w:ascii="Century Gothic" w:hAnsi="Century Gothic"/>
          <w:sz w:val="16"/>
          <w:szCs w:val="16"/>
          <w:lang w:val="sk-SK"/>
        </w:rPr>
        <w:tab/>
      </w:r>
      <w:r w:rsidR="00112640" w:rsidRPr="000A68AE">
        <w:rPr>
          <w:rFonts w:ascii="Century Gothic" w:hAnsi="Century Gothic"/>
          <w:sz w:val="16"/>
          <w:szCs w:val="16"/>
          <w:lang w:val="sk-SK"/>
        </w:rPr>
        <w:t>Ing</w:t>
      </w:r>
      <w:r w:rsidR="006723A0" w:rsidRPr="000A68AE">
        <w:rPr>
          <w:rFonts w:ascii="Century Gothic" w:hAnsi="Century Gothic"/>
          <w:sz w:val="16"/>
          <w:szCs w:val="16"/>
          <w:lang w:val="sk-SK"/>
        </w:rPr>
        <w:t>. Ján Figa</w:t>
      </w:r>
      <w:r w:rsidR="0089642D" w:rsidRPr="000A68AE">
        <w:rPr>
          <w:rFonts w:ascii="Century Gothic" w:hAnsi="Century Gothic"/>
          <w:sz w:val="16"/>
          <w:szCs w:val="16"/>
          <w:lang w:val="sk-SK"/>
        </w:rPr>
        <w:t>, projektant</w:t>
      </w:r>
    </w:p>
    <w:p w:rsidR="00995E63" w:rsidRPr="000A68AE" w:rsidRDefault="00147D84" w:rsidP="00445796">
      <w:pPr>
        <w:pStyle w:val="Standard"/>
        <w:ind w:left="1418"/>
        <w:rPr>
          <w:rFonts w:ascii="Century Gothic" w:hAnsi="Century Gothic"/>
          <w:sz w:val="16"/>
          <w:szCs w:val="16"/>
          <w:lang w:val="sk-SK"/>
        </w:rPr>
      </w:pPr>
      <w:r w:rsidRPr="000A68AE">
        <w:rPr>
          <w:rFonts w:ascii="Century Gothic" w:hAnsi="Century Gothic"/>
          <w:sz w:val="16"/>
          <w:szCs w:val="16"/>
          <w:lang w:val="sk-SK"/>
        </w:rPr>
        <w:tab/>
      </w:r>
      <w:r w:rsidR="00B13BD4">
        <w:rPr>
          <w:rFonts w:ascii="Century Gothic" w:hAnsi="Century Gothic"/>
          <w:sz w:val="16"/>
          <w:szCs w:val="16"/>
          <w:lang w:val="sk-SK"/>
        </w:rPr>
        <w:t>Ing. Attila Farkaš, projektant</w:t>
      </w:r>
    </w:p>
    <w:p w:rsidR="006D2CFA" w:rsidRPr="000A68AE" w:rsidRDefault="006D2CFA" w:rsidP="003D3645">
      <w:pPr>
        <w:pStyle w:val="Standard"/>
        <w:jc w:val="both"/>
        <w:rPr>
          <w:rFonts w:ascii="Century Gothic" w:hAnsi="Century Gothic"/>
          <w:b/>
          <w:bCs/>
          <w:sz w:val="16"/>
          <w:szCs w:val="16"/>
          <w:lang w:val="sk-SK"/>
        </w:rPr>
      </w:pPr>
    </w:p>
    <w:p w:rsidR="005F2765" w:rsidRPr="000A68AE" w:rsidRDefault="005F2765" w:rsidP="00A840B4">
      <w:pPr>
        <w:pStyle w:val="Standard"/>
        <w:jc w:val="both"/>
        <w:rPr>
          <w:rFonts w:ascii="Century Gothic" w:hAnsi="Century Gothic"/>
          <w:b/>
          <w:bCs/>
          <w:sz w:val="16"/>
          <w:szCs w:val="16"/>
          <w:lang w:val="sk-SK"/>
        </w:rPr>
      </w:pPr>
      <w:r w:rsidRPr="000A68AE">
        <w:rPr>
          <w:rFonts w:ascii="Century Gothic" w:hAnsi="Century Gothic"/>
          <w:b/>
          <w:bCs/>
          <w:sz w:val="16"/>
          <w:szCs w:val="16"/>
          <w:lang w:val="sk-SK"/>
        </w:rPr>
        <w:t>Podklady použité na vypracovanie protokolu:</w:t>
      </w:r>
      <w:r w:rsidRPr="000A68AE">
        <w:rPr>
          <w:rFonts w:ascii="Century Gothic" w:hAnsi="Century Gothic"/>
          <w:bCs/>
          <w:sz w:val="16"/>
          <w:szCs w:val="16"/>
          <w:lang w:val="sk-SK"/>
        </w:rPr>
        <w:t>stavebné výkresy v digitálnej forme</w:t>
      </w:r>
    </w:p>
    <w:p w:rsidR="005F2765" w:rsidRPr="000A68AE" w:rsidRDefault="005F2765" w:rsidP="00E56356">
      <w:pPr>
        <w:pStyle w:val="Standard"/>
        <w:ind w:left="-3"/>
        <w:jc w:val="both"/>
        <w:rPr>
          <w:rFonts w:ascii="Century Gothic" w:hAnsi="Century Gothic"/>
          <w:bCs/>
          <w:sz w:val="16"/>
          <w:szCs w:val="16"/>
          <w:lang w:val="sk-SK"/>
        </w:rPr>
      </w:pPr>
      <w:r w:rsidRPr="000A68AE">
        <w:rPr>
          <w:rFonts w:ascii="Century Gothic" w:hAnsi="Century Gothic"/>
          <w:bCs/>
          <w:sz w:val="16"/>
          <w:szCs w:val="16"/>
          <w:lang w:val="sk-SK"/>
        </w:rPr>
        <w:t>prehliadka objektu</w:t>
      </w:r>
    </w:p>
    <w:p w:rsidR="005F2765" w:rsidRPr="000A68AE" w:rsidRDefault="00E958B3" w:rsidP="00E56356">
      <w:pPr>
        <w:pStyle w:val="Standard"/>
        <w:tabs>
          <w:tab w:val="left" w:pos="3402"/>
        </w:tabs>
        <w:ind w:left="-3"/>
        <w:jc w:val="both"/>
        <w:rPr>
          <w:rFonts w:ascii="Century Gothic" w:hAnsi="Century Gothic"/>
          <w:bCs/>
          <w:sz w:val="16"/>
          <w:szCs w:val="16"/>
          <w:lang w:val="sk-SK"/>
        </w:rPr>
      </w:pPr>
      <w:r w:rsidRPr="000A68AE">
        <w:rPr>
          <w:rFonts w:ascii="Century Gothic" w:eastAsia="Verdana" w:hAnsi="Century Gothic" w:cs="Verdana"/>
          <w:sz w:val="16"/>
          <w:szCs w:val="16"/>
          <w:lang w:val="sk-SK"/>
        </w:rPr>
        <w:t>STN 33 2000-5-51 (33 2000):08.2012</w:t>
      </w:r>
      <w:r w:rsidR="005F2765" w:rsidRPr="000A68AE">
        <w:rPr>
          <w:rFonts w:ascii="Century Gothic" w:hAnsi="Century Gothic"/>
          <w:bCs/>
          <w:sz w:val="16"/>
          <w:szCs w:val="16"/>
          <w:lang w:val="sk-SK"/>
        </w:rPr>
        <w:t>: Elektrické inštalácie budov Časť 5-51:Výber a stavba elektrických zariadení. Spoločné pravidlá</w:t>
      </w:r>
    </w:p>
    <w:p w:rsidR="005F2765" w:rsidRPr="000A68AE" w:rsidRDefault="005F2765" w:rsidP="00E56356">
      <w:pPr>
        <w:pStyle w:val="Standard"/>
        <w:tabs>
          <w:tab w:val="left" w:pos="717"/>
          <w:tab w:val="left" w:pos="3399"/>
        </w:tabs>
        <w:jc w:val="both"/>
        <w:rPr>
          <w:rFonts w:ascii="Century Gothic" w:hAnsi="Century Gothic"/>
          <w:bCs/>
          <w:sz w:val="16"/>
          <w:szCs w:val="16"/>
          <w:lang w:val="sk-SK"/>
        </w:rPr>
      </w:pPr>
      <w:r w:rsidRPr="000A68AE">
        <w:rPr>
          <w:rFonts w:ascii="Century Gothic" w:hAnsi="Century Gothic"/>
          <w:bCs/>
          <w:sz w:val="16"/>
          <w:szCs w:val="16"/>
          <w:lang w:val="sk-SK"/>
        </w:rPr>
        <w:t>STN 33  2310 : 1987 : Predpisy pre elektrické zariadenia v rôznych prostrediach</w:t>
      </w:r>
    </w:p>
    <w:p w:rsidR="005F2765" w:rsidRPr="000A68AE" w:rsidRDefault="005F2765" w:rsidP="00E56356">
      <w:pPr>
        <w:pStyle w:val="Standard"/>
        <w:tabs>
          <w:tab w:val="left" w:pos="717"/>
          <w:tab w:val="left" w:pos="3399"/>
        </w:tabs>
        <w:jc w:val="both"/>
        <w:rPr>
          <w:rFonts w:ascii="Century Gothic" w:hAnsi="Century Gothic"/>
          <w:bCs/>
          <w:sz w:val="16"/>
          <w:szCs w:val="16"/>
          <w:lang w:val="sk-SK"/>
        </w:rPr>
      </w:pPr>
    </w:p>
    <w:p w:rsidR="005F2765" w:rsidRPr="000A68AE" w:rsidRDefault="005F2765" w:rsidP="00A840B4">
      <w:pPr>
        <w:pStyle w:val="Standard"/>
        <w:tabs>
          <w:tab w:val="left" w:pos="720"/>
          <w:tab w:val="left" w:pos="3402"/>
        </w:tabs>
        <w:rPr>
          <w:rFonts w:ascii="Century Gothic" w:hAnsi="Century Gothic"/>
          <w:bCs/>
          <w:sz w:val="16"/>
          <w:szCs w:val="16"/>
          <w:lang w:val="sk-SK"/>
        </w:rPr>
      </w:pPr>
      <w:r w:rsidRPr="000A68AE">
        <w:rPr>
          <w:rFonts w:ascii="Century Gothic" w:hAnsi="Century Gothic"/>
          <w:b/>
          <w:bCs/>
          <w:sz w:val="16"/>
          <w:szCs w:val="16"/>
          <w:lang w:val="sk-SK"/>
        </w:rPr>
        <w:t>Prílohy:</w:t>
      </w:r>
      <w:r w:rsidR="00626A9E" w:rsidRPr="000A68AE">
        <w:rPr>
          <w:rFonts w:ascii="Century Gothic" w:hAnsi="Century Gothic"/>
          <w:bCs/>
          <w:sz w:val="16"/>
          <w:szCs w:val="16"/>
          <w:lang w:val="sk-SK"/>
        </w:rPr>
        <w:tab/>
        <w:t xml:space="preserve">Príloha č.2. </w:t>
      </w:r>
      <w:r w:rsidRPr="000A68AE">
        <w:rPr>
          <w:rFonts w:ascii="Century Gothic" w:hAnsi="Century Gothic"/>
          <w:bCs/>
          <w:sz w:val="16"/>
          <w:szCs w:val="16"/>
          <w:lang w:val="sk-SK"/>
        </w:rPr>
        <w:t>STN 33 2000-5-51, tabuľka vonkajších vplyvov</w:t>
      </w:r>
    </w:p>
    <w:p w:rsidR="005F2765" w:rsidRPr="000A68AE" w:rsidRDefault="005F2765" w:rsidP="00E56356">
      <w:pPr>
        <w:pStyle w:val="Standard"/>
        <w:tabs>
          <w:tab w:val="left" w:pos="720"/>
          <w:tab w:val="left" w:pos="1701"/>
        </w:tabs>
        <w:rPr>
          <w:rFonts w:ascii="Century Gothic" w:hAnsi="Century Gothic"/>
          <w:bCs/>
          <w:sz w:val="16"/>
          <w:szCs w:val="16"/>
          <w:lang w:val="sk-SK"/>
        </w:rPr>
      </w:pPr>
    </w:p>
    <w:p w:rsidR="007C67B8" w:rsidRPr="000A68AE" w:rsidRDefault="005F2765" w:rsidP="00E56356">
      <w:pPr>
        <w:pStyle w:val="Standard"/>
        <w:tabs>
          <w:tab w:val="left" w:pos="720"/>
          <w:tab w:val="left" w:pos="1701"/>
        </w:tabs>
        <w:jc w:val="both"/>
        <w:rPr>
          <w:rFonts w:ascii="Century Gothic" w:hAnsi="Century Gothic"/>
          <w:b/>
          <w:sz w:val="16"/>
          <w:szCs w:val="16"/>
          <w:lang w:val="sk-SK"/>
        </w:rPr>
      </w:pPr>
      <w:r w:rsidRPr="000A68AE">
        <w:rPr>
          <w:rFonts w:ascii="Century Gothic" w:hAnsi="Century Gothic"/>
          <w:b/>
          <w:sz w:val="16"/>
          <w:szCs w:val="16"/>
          <w:lang w:val="sk-SK"/>
        </w:rPr>
        <w:t>Opis technologického zariadenia</w:t>
      </w:r>
    </w:p>
    <w:p w:rsidR="00FB3E90" w:rsidRPr="000A68AE" w:rsidRDefault="00FB3E90" w:rsidP="00E56356">
      <w:pPr>
        <w:pStyle w:val="Standard"/>
        <w:tabs>
          <w:tab w:val="left" w:pos="720"/>
          <w:tab w:val="left" w:pos="1701"/>
        </w:tabs>
        <w:jc w:val="both"/>
        <w:rPr>
          <w:rFonts w:ascii="Century Gothic" w:hAnsi="Century Gothic"/>
          <w:b/>
          <w:sz w:val="16"/>
          <w:szCs w:val="16"/>
          <w:lang w:val="sk-SK"/>
        </w:rPr>
      </w:pPr>
    </w:p>
    <w:p w:rsidR="009A1148" w:rsidRPr="00DB1E9A" w:rsidRDefault="00C23C89" w:rsidP="00DB1E9A">
      <w:pPr>
        <w:pStyle w:val="Standard"/>
        <w:ind w:firstLine="709"/>
        <w:jc w:val="both"/>
        <w:rPr>
          <w:rFonts w:ascii="Century Gothic" w:eastAsia="Verdana" w:hAnsi="Century Gothic" w:cs="Verdana"/>
          <w:sz w:val="16"/>
          <w:szCs w:val="16"/>
          <w:lang w:val="sk-SK"/>
        </w:rPr>
      </w:pPr>
      <w:r w:rsidRPr="000A68AE">
        <w:rPr>
          <w:rFonts w:ascii="Century Gothic" w:hAnsi="Century Gothic"/>
          <w:sz w:val="16"/>
          <w:szCs w:val="16"/>
          <w:lang w:val="sk-SK"/>
        </w:rPr>
        <w:t xml:space="preserve">Projektová dokumentácia rieši </w:t>
      </w:r>
      <w:r w:rsidR="00F46B8B" w:rsidRPr="000A68AE">
        <w:rPr>
          <w:rFonts w:ascii="Century Gothic" w:hAnsi="Century Gothic"/>
          <w:sz w:val="16"/>
          <w:szCs w:val="16"/>
          <w:lang w:val="sk-SK"/>
        </w:rPr>
        <w:t>stavbu „</w:t>
      </w:r>
      <w:r w:rsidR="00445796" w:rsidRPr="00445796">
        <w:rPr>
          <w:rFonts w:ascii="Century Gothic" w:eastAsia="Verdana" w:hAnsi="Century Gothic" w:cs="Verdana"/>
          <w:sz w:val="16"/>
          <w:szCs w:val="16"/>
          <w:lang w:val="sk-SK"/>
        </w:rPr>
        <w:t>Rekonštrukcia bytovky DDaDSS Veľký Krtíš</w:t>
      </w:r>
      <w:r w:rsidR="00DB1E9A">
        <w:rPr>
          <w:rFonts w:ascii="Century Gothic" w:eastAsia="Verdana" w:hAnsi="Century Gothic" w:cs="Verdana"/>
          <w:sz w:val="16"/>
          <w:szCs w:val="16"/>
          <w:lang w:val="sk-SK"/>
        </w:rPr>
        <w:t xml:space="preserve">, </w:t>
      </w:r>
      <w:r w:rsidR="00445796" w:rsidRPr="00445796">
        <w:rPr>
          <w:rFonts w:ascii="Century Gothic" w:eastAsia="Verdana" w:hAnsi="Century Gothic" w:cs="Verdana"/>
          <w:sz w:val="16"/>
          <w:szCs w:val="16"/>
          <w:lang w:val="sk-SK"/>
        </w:rPr>
        <w:t>A. H. Škultétyho 327/98,Veľký Krtíš</w:t>
      </w:r>
      <w:r w:rsidR="00A8255C" w:rsidRPr="000A68AE">
        <w:rPr>
          <w:rFonts w:ascii="Century Gothic" w:hAnsi="Century Gothic"/>
          <w:sz w:val="16"/>
          <w:szCs w:val="16"/>
          <w:lang w:val="sk-SK"/>
        </w:rPr>
        <w:t>".</w:t>
      </w:r>
    </w:p>
    <w:p w:rsidR="002E2CCE" w:rsidRPr="000A68AE" w:rsidRDefault="002E2CCE" w:rsidP="002E2CCE">
      <w:pPr>
        <w:pStyle w:val="Standard"/>
        <w:ind w:firstLine="709"/>
        <w:jc w:val="both"/>
        <w:rPr>
          <w:rFonts w:ascii="Century Gothic" w:hAnsi="Century Gothic"/>
          <w:sz w:val="16"/>
          <w:szCs w:val="16"/>
          <w:lang w:val="sk-SK"/>
        </w:rPr>
      </w:pPr>
      <w:r w:rsidRPr="000A68AE">
        <w:rPr>
          <w:rFonts w:ascii="Century Gothic" w:hAnsi="Century Gothic"/>
          <w:sz w:val="16"/>
          <w:szCs w:val="16"/>
          <w:lang w:val="sk-SK"/>
        </w:rPr>
        <w:t>Konštrukcia budovy je z</w:t>
      </w:r>
      <w:r w:rsidR="009F4DAA">
        <w:rPr>
          <w:rFonts w:ascii="Century Gothic" w:hAnsi="Century Gothic"/>
          <w:sz w:val="16"/>
          <w:szCs w:val="16"/>
          <w:lang w:val="sk-SK"/>
        </w:rPr>
        <w:t> </w:t>
      </w:r>
      <w:r w:rsidR="00AB23CC">
        <w:rPr>
          <w:rFonts w:ascii="Century Gothic" w:hAnsi="Century Gothic"/>
          <w:sz w:val="16"/>
          <w:szCs w:val="16"/>
          <w:lang w:val="sk-SK"/>
        </w:rPr>
        <w:t>tehál</w:t>
      </w:r>
      <w:r w:rsidRPr="000A68AE">
        <w:rPr>
          <w:rFonts w:ascii="Century Gothic" w:hAnsi="Century Gothic"/>
          <w:sz w:val="16"/>
          <w:szCs w:val="16"/>
          <w:lang w:val="sk-SK"/>
        </w:rPr>
        <w:t xml:space="preserve">. </w:t>
      </w:r>
      <w:r w:rsidR="009F4DAA" w:rsidRPr="009F4DAA">
        <w:rPr>
          <w:rFonts w:ascii="Century Gothic" w:hAnsi="Century Gothic"/>
          <w:sz w:val="16"/>
          <w:szCs w:val="16"/>
          <w:lang w:val="sk-SK"/>
        </w:rPr>
        <w:t>Povrchová úprava stien je omietkou. Povrchová úprava stropov je</w:t>
      </w:r>
      <w:r w:rsidR="00725302">
        <w:rPr>
          <w:rFonts w:ascii="Century Gothic" w:hAnsi="Century Gothic"/>
          <w:sz w:val="16"/>
          <w:szCs w:val="16"/>
          <w:lang w:val="sk-SK"/>
        </w:rPr>
        <w:t xml:space="preserve"> omietkami a</w:t>
      </w:r>
      <w:r w:rsidR="00AB23CC">
        <w:rPr>
          <w:rFonts w:ascii="Century Gothic" w:hAnsi="Century Gothic"/>
          <w:sz w:val="16"/>
          <w:szCs w:val="16"/>
          <w:lang w:val="sk-SK"/>
        </w:rPr>
        <w:t>sadrokartónovými podhľadmi</w:t>
      </w:r>
      <w:r w:rsidR="009F4DAA" w:rsidRPr="009F4DAA">
        <w:rPr>
          <w:rFonts w:ascii="Century Gothic" w:hAnsi="Century Gothic"/>
          <w:sz w:val="16"/>
          <w:szCs w:val="16"/>
          <w:lang w:val="sk-SK"/>
        </w:rPr>
        <w:t>. Podlaha je z liateho betónu pokrytá keramickou dlažbou</w:t>
      </w:r>
      <w:r w:rsidR="00445796">
        <w:rPr>
          <w:rFonts w:ascii="Century Gothic" w:hAnsi="Century Gothic"/>
          <w:sz w:val="16"/>
          <w:szCs w:val="16"/>
          <w:lang w:val="sk-SK"/>
        </w:rPr>
        <w:t>, alebo linoleom</w:t>
      </w:r>
      <w:r w:rsidR="009F4DAA" w:rsidRPr="009F4DAA">
        <w:rPr>
          <w:rFonts w:ascii="Century Gothic" w:hAnsi="Century Gothic"/>
          <w:sz w:val="16"/>
          <w:szCs w:val="16"/>
          <w:lang w:val="sk-SK"/>
        </w:rPr>
        <w:t xml:space="preserve">. Strešná krytina je </w:t>
      </w:r>
      <w:r w:rsidR="00445796">
        <w:rPr>
          <w:rFonts w:ascii="Century Gothic" w:hAnsi="Century Gothic"/>
          <w:sz w:val="16"/>
          <w:szCs w:val="16"/>
          <w:lang w:val="sk-SK"/>
        </w:rPr>
        <w:t>hydroizolačná fólia</w:t>
      </w:r>
      <w:r w:rsidR="009F4DAA" w:rsidRPr="009F4DAA">
        <w:rPr>
          <w:rFonts w:ascii="Century Gothic" w:hAnsi="Century Gothic"/>
          <w:sz w:val="16"/>
          <w:szCs w:val="16"/>
          <w:lang w:val="sk-SK"/>
        </w:rPr>
        <w:t>.</w:t>
      </w:r>
    </w:p>
    <w:p w:rsidR="002E2CCE" w:rsidRPr="000A68AE" w:rsidRDefault="002E2CCE" w:rsidP="002E2CCE">
      <w:pPr>
        <w:pStyle w:val="Standard"/>
        <w:jc w:val="both"/>
        <w:rPr>
          <w:rFonts w:ascii="Century Gothic" w:hAnsi="Century Gothic"/>
          <w:sz w:val="16"/>
          <w:szCs w:val="16"/>
          <w:lang w:val="sk-SK"/>
        </w:rPr>
      </w:pPr>
      <w:r w:rsidRPr="000A68AE">
        <w:rPr>
          <w:rFonts w:ascii="Century Gothic" w:hAnsi="Century Gothic"/>
          <w:sz w:val="16"/>
          <w:szCs w:val="16"/>
          <w:lang w:val="sk-SK"/>
        </w:rPr>
        <w:tab/>
        <w:t xml:space="preserve">V obytnom priestore </w:t>
      </w:r>
      <w:r w:rsidR="00AB23CC">
        <w:rPr>
          <w:rFonts w:ascii="Century Gothic" w:hAnsi="Century Gothic"/>
          <w:sz w:val="16"/>
          <w:szCs w:val="16"/>
          <w:lang w:val="sk-SK"/>
        </w:rPr>
        <w:t>objektu</w:t>
      </w:r>
      <w:r w:rsidRPr="000A68AE">
        <w:rPr>
          <w:rFonts w:ascii="Century Gothic" w:hAnsi="Century Gothic"/>
          <w:sz w:val="16"/>
          <w:szCs w:val="16"/>
          <w:lang w:val="sk-SK"/>
        </w:rPr>
        <w:t xml:space="preserve"> vplyvom technologických postupov nevzniká prostredie, ktoré by významným spôsobom ovplyvňovalo elektrické zariadenia tam inštalované</w:t>
      </w:r>
      <w:r w:rsidRPr="000A68AE">
        <w:rPr>
          <w:rFonts w:ascii="Century Gothic" w:eastAsia="Verdana" w:hAnsi="Century Gothic" w:cs="Verdana"/>
          <w:sz w:val="16"/>
          <w:szCs w:val="16"/>
          <w:lang w:val="sk-SK"/>
        </w:rPr>
        <w:t>.</w:t>
      </w:r>
    </w:p>
    <w:p w:rsidR="00C23C89" w:rsidRPr="000A68AE" w:rsidRDefault="00C23C89" w:rsidP="00C23C89">
      <w:pPr>
        <w:pStyle w:val="Standard"/>
        <w:tabs>
          <w:tab w:val="left" w:pos="720"/>
          <w:tab w:val="left" w:pos="1701"/>
        </w:tabs>
        <w:jc w:val="both"/>
        <w:rPr>
          <w:rFonts w:ascii="Century Gothic" w:hAnsi="Century Gothic"/>
          <w:sz w:val="16"/>
          <w:szCs w:val="16"/>
          <w:lang w:val="sk-SK"/>
        </w:rPr>
      </w:pPr>
    </w:p>
    <w:p w:rsidR="001A7F5C" w:rsidRPr="000A68AE" w:rsidRDefault="00FA1B81" w:rsidP="00E56356">
      <w:pPr>
        <w:pStyle w:val="Standard"/>
        <w:tabs>
          <w:tab w:val="left" w:pos="720"/>
          <w:tab w:val="left" w:pos="1701"/>
        </w:tabs>
        <w:jc w:val="both"/>
        <w:rPr>
          <w:rFonts w:ascii="Century Gothic" w:hAnsi="Century Gothic"/>
          <w:b/>
          <w:sz w:val="16"/>
          <w:szCs w:val="16"/>
          <w:lang w:val="sk-SK"/>
        </w:rPr>
      </w:pPr>
      <w:r w:rsidRPr="000A68AE">
        <w:rPr>
          <w:rFonts w:ascii="Century Gothic" w:hAnsi="Century Gothic"/>
          <w:b/>
          <w:sz w:val="16"/>
          <w:szCs w:val="16"/>
          <w:lang w:val="sk-SK"/>
        </w:rPr>
        <w:t>E</w:t>
      </w:r>
      <w:r w:rsidR="001A7F5C" w:rsidRPr="000A68AE">
        <w:rPr>
          <w:rFonts w:ascii="Century Gothic" w:hAnsi="Century Gothic"/>
          <w:b/>
          <w:sz w:val="16"/>
          <w:szCs w:val="16"/>
          <w:lang w:val="sk-SK"/>
        </w:rPr>
        <w:t>lektrické zariadenie inštalované v objekte:</w:t>
      </w:r>
    </w:p>
    <w:p w:rsidR="0098653A" w:rsidRPr="000A68AE" w:rsidRDefault="0098653A" w:rsidP="00E56356">
      <w:pPr>
        <w:pStyle w:val="Standard"/>
        <w:tabs>
          <w:tab w:val="left" w:pos="720"/>
          <w:tab w:val="left" w:pos="1701"/>
        </w:tabs>
        <w:jc w:val="both"/>
        <w:rPr>
          <w:rFonts w:ascii="Century Gothic" w:hAnsi="Century Gothic"/>
          <w:b/>
          <w:sz w:val="16"/>
          <w:szCs w:val="16"/>
          <w:lang w:val="sk-SK"/>
        </w:rPr>
      </w:pPr>
    </w:p>
    <w:p w:rsidR="005F2765" w:rsidRPr="000A68AE" w:rsidRDefault="001A7F5C" w:rsidP="003D3645">
      <w:pPr>
        <w:pStyle w:val="Standard"/>
        <w:jc w:val="both"/>
        <w:rPr>
          <w:rFonts w:ascii="Century Gothic" w:hAnsi="Century Gothic"/>
          <w:b/>
          <w:sz w:val="16"/>
          <w:szCs w:val="16"/>
          <w:lang w:val="sk-SK"/>
        </w:rPr>
      </w:pPr>
      <w:r w:rsidRPr="000A68AE">
        <w:rPr>
          <w:rFonts w:ascii="Century Gothic" w:hAnsi="Century Gothic"/>
          <w:sz w:val="16"/>
          <w:szCs w:val="16"/>
          <w:lang w:val="sk-SK"/>
        </w:rPr>
        <w:tab/>
      </w:r>
      <w:r w:rsidR="006D0031" w:rsidRPr="000A68AE">
        <w:rPr>
          <w:rFonts w:ascii="Century Gothic" w:hAnsi="Century Gothic"/>
          <w:sz w:val="16"/>
          <w:szCs w:val="16"/>
          <w:lang w:val="sk-SK"/>
        </w:rPr>
        <w:t>Rozvádzač</w:t>
      </w:r>
      <w:r w:rsidR="00445796">
        <w:rPr>
          <w:rFonts w:ascii="Century Gothic" w:hAnsi="Century Gothic"/>
          <w:sz w:val="16"/>
          <w:szCs w:val="16"/>
          <w:lang w:val="sk-SK"/>
        </w:rPr>
        <w:t xml:space="preserve">eRH, RK, </w:t>
      </w:r>
      <w:r w:rsidR="00EA71AB">
        <w:rPr>
          <w:rFonts w:ascii="Century Gothic" w:hAnsi="Century Gothic"/>
          <w:sz w:val="16"/>
          <w:szCs w:val="16"/>
          <w:lang w:val="sk-SK"/>
        </w:rPr>
        <w:t>RP</w:t>
      </w:r>
      <w:r w:rsidR="00445796">
        <w:rPr>
          <w:rFonts w:ascii="Century Gothic" w:hAnsi="Century Gothic"/>
          <w:sz w:val="16"/>
          <w:szCs w:val="16"/>
          <w:lang w:val="sk-SK"/>
        </w:rPr>
        <w:t>, RB1 až RB6sú</w:t>
      </w:r>
      <w:r w:rsidR="003D3645" w:rsidRPr="000A68AE">
        <w:rPr>
          <w:rFonts w:ascii="Century Gothic" w:eastAsia="Verdana" w:hAnsi="Century Gothic" w:cs="Verdana"/>
          <w:sz w:val="16"/>
          <w:szCs w:val="16"/>
          <w:lang w:val="sk-SK"/>
        </w:rPr>
        <w:t>umiestnen</w:t>
      </w:r>
      <w:r w:rsidR="00445796">
        <w:rPr>
          <w:rFonts w:ascii="Century Gothic" w:eastAsia="Verdana" w:hAnsi="Century Gothic" w:cs="Verdana"/>
          <w:sz w:val="16"/>
          <w:szCs w:val="16"/>
          <w:lang w:val="sk-SK"/>
        </w:rPr>
        <w:t>é</w:t>
      </w:r>
      <w:r w:rsidR="003D3645" w:rsidRPr="000A68AE">
        <w:rPr>
          <w:rFonts w:ascii="Century Gothic" w:eastAsia="Verdana" w:hAnsi="Century Gothic" w:cs="Verdana"/>
          <w:sz w:val="16"/>
          <w:szCs w:val="16"/>
          <w:lang w:val="sk-SK"/>
        </w:rPr>
        <w:t xml:space="preserve"> vo vnútorných priestoroch budovy</w:t>
      </w:r>
      <w:r w:rsidR="003D3645" w:rsidRPr="000A68AE">
        <w:rPr>
          <w:rFonts w:ascii="Century Gothic" w:hAnsi="Century Gothic"/>
          <w:sz w:val="16"/>
          <w:szCs w:val="16"/>
          <w:lang w:val="sk-SK"/>
        </w:rPr>
        <w:t>. Silnoprúdová inštalácia je umiestnená vo vnútorných priestoroch a vonkajších priestoroch. Bleskozvod je umiestnený vo vonkajších priestoroch.</w:t>
      </w:r>
    </w:p>
    <w:p w:rsidR="005F2765" w:rsidRPr="000A68AE" w:rsidRDefault="005F2765" w:rsidP="00E56356">
      <w:pPr>
        <w:pStyle w:val="Standard"/>
        <w:tabs>
          <w:tab w:val="left" w:pos="720"/>
          <w:tab w:val="left" w:pos="1701"/>
        </w:tabs>
        <w:rPr>
          <w:rFonts w:ascii="Century Gothic" w:hAnsi="Century Gothic"/>
          <w:sz w:val="16"/>
          <w:szCs w:val="16"/>
          <w:lang w:val="sk-SK"/>
        </w:rPr>
      </w:pPr>
    </w:p>
    <w:p w:rsidR="00B729F4" w:rsidRPr="000A68AE" w:rsidRDefault="005F2765" w:rsidP="00E56356">
      <w:pPr>
        <w:pStyle w:val="Standard"/>
        <w:rPr>
          <w:rFonts w:ascii="Century Gothic" w:hAnsi="Century Gothic" w:cs="Arial"/>
          <w:b/>
          <w:bCs/>
          <w:sz w:val="16"/>
          <w:szCs w:val="16"/>
          <w:lang w:val="sk-SK"/>
        </w:rPr>
      </w:pPr>
      <w:r w:rsidRPr="000A68AE">
        <w:rPr>
          <w:rFonts w:ascii="Century Gothic" w:hAnsi="Century Gothic" w:cs="Arial"/>
          <w:b/>
          <w:bCs/>
          <w:sz w:val="16"/>
          <w:szCs w:val="16"/>
          <w:lang w:val="sk-SK"/>
        </w:rPr>
        <w:t>Rozhodnutie:</w:t>
      </w:r>
    </w:p>
    <w:p w:rsidR="00A3705C" w:rsidRPr="000A68AE" w:rsidRDefault="00A3705C" w:rsidP="00E56356">
      <w:pPr>
        <w:pStyle w:val="Standard"/>
        <w:rPr>
          <w:rFonts w:ascii="Century Gothic" w:hAnsi="Century Gothic" w:cs="Arial"/>
          <w:b/>
          <w:bCs/>
          <w:sz w:val="16"/>
          <w:szCs w:val="16"/>
          <w:lang w:val="sk-SK"/>
        </w:rPr>
      </w:pPr>
    </w:p>
    <w:p w:rsidR="00497124" w:rsidRPr="000A68AE" w:rsidRDefault="00497124" w:rsidP="00E56356">
      <w:pPr>
        <w:tabs>
          <w:tab w:val="left" w:pos="720"/>
        </w:tabs>
        <w:spacing w:after="0" w:line="240" w:lineRule="auto"/>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V zmysle STN 33 2000-5-51 komisia určila vonkajšie vplyvy pre elektrické zariadenia:</w:t>
      </w:r>
    </w:p>
    <w:p w:rsidR="00497124" w:rsidRPr="000A68AE" w:rsidRDefault="00497124" w:rsidP="00E56356">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Silnoprúdová inštalácia v</w:t>
      </w:r>
      <w:r w:rsidR="00B729F4" w:rsidRPr="000A68AE">
        <w:rPr>
          <w:rFonts w:ascii="Century Gothic" w:eastAsia="Times New Roman" w:hAnsi="Century Gothic" w:cs="Times New Roman"/>
          <w:color w:val="auto"/>
          <w:kern w:val="3"/>
          <w:sz w:val="16"/>
          <w:szCs w:val="16"/>
          <w:lang w:eastAsia="sk-SK"/>
        </w:rPr>
        <w:t>o vnútorných</w:t>
      </w:r>
      <w:r w:rsidRPr="000A68AE">
        <w:rPr>
          <w:rFonts w:ascii="Century Gothic" w:eastAsia="Times New Roman" w:hAnsi="Century Gothic" w:cs="Times New Roman"/>
          <w:color w:val="auto"/>
          <w:kern w:val="3"/>
          <w:sz w:val="16"/>
          <w:szCs w:val="16"/>
          <w:lang w:eastAsia="sk-SK"/>
        </w:rPr>
        <w:t xml:space="preserve"> miestnostiach</w:t>
      </w:r>
      <w:r w:rsidR="006E6A90" w:rsidRPr="000A68AE">
        <w:rPr>
          <w:rFonts w:ascii="Century Gothic" w:eastAsia="Times New Roman" w:hAnsi="Century Gothic" w:cs="Times New Roman"/>
          <w:color w:val="auto"/>
          <w:kern w:val="3"/>
          <w:sz w:val="16"/>
          <w:szCs w:val="16"/>
          <w:lang w:eastAsia="sk-SK"/>
        </w:rPr>
        <w:t xml:space="preserve"> mimo kuchyne</w:t>
      </w:r>
      <w:r w:rsidR="00F46B8B" w:rsidRPr="000A68AE">
        <w:rPr>
          <w:rFonts w:ascii="Century Gothic" w:eastAsia="Times New Roman" w:hAnsi="Century Gothic" w:cs="Times New Roman"/>
          <w:color w:val="auto"/>
          <w:kern w:val="3"/>
          <w:sz w:val="16"/>
          <w:szCs w:val="16"/>
          <w:lang w:eastAsia="sk-SK"/>
        </w:rPr>
        <w:t xml:space="preserve"> a </w:t>
      </w:r>
      <w:r w:rsidR="000D1579" w:rsidRPr="000A68AE">
        <w:rPr>
          <w:rFonts w:ascii="Century Gothic" w:eastAsia="Times New Roman" w:hAnsi="Century Gothic" w:cs="Times New Roman"/>
          <w:color w:val="auto"/>
          <w:kern w:val="3"/>
          <w:sz w:val="16"/>
          <w:szCs w:val="16"/>
          <w:lang w:eastAsia="sk-SK"/>
        </w:rPr>
        <w:t>kúpeľne</w:t>
      </w:r>
      <w:r w:rsidRPr="000A68AE">
        <w:rPr>
          <w:rFonts w:ascii="Century Gothic" w:eastAsia="Times New Roman" w:hAnsi="Century Gothic" w:cs="Times New Roman"/>
          <w:color w:val="auto"/>
          <w:kern w:val="3"/>
          <w:sz w:val="16"/>
          <w:szCs w:val="16"/>
          <w:lang w:eastAsia="sk-SK"/>
        </w:rPr>
        <w:t xml:space="preserve"> je umiestnená v priestore </w:t>
      </w:r>
      <w:r w:rsidR="00A21C31" w:rsidRPr="000A68AE">
        <w:rPr>
          <w:rFonts w:ascii="Century Gothic" w:eastAsia="Times New Roman" w:hAnsi="Century Gothic" w:cs="Times New Roman"/>
          <w:color w:val="auto"/>
          <w:kern w:val="3"/>
          <w:sz w:val="16"/>
          <w:szCs w:val="16"/>
          <w:lang w:eastAsia="sk-SK"/>
        </w:rPr>
        <w:t>A</w:t>
      </w:r>
      <w:r w:rsidRPr="000A68AE">
        <w:rPr>
          <w:rFonts w:ascii="Century Gothic" w:eastAsia="Times New Roman" w:hAnsi="Century Gothic" w:cs="Times New Roman"/>
          <w:color w:val="auto"/>
          <w:kern w:val="3"/>
          <w:sz w:val="16"/>
          <w:szCs w:val="16"/>
          <w:lang w:eastAsia="sk-SK"/>
        </w:rPr>
        <w:t>.</w:t>
      </w:r>
    </w:p>
    <w:p w:rsidR="006E6A90" w:rsidRPr="000A68AE" w:rsidRDefault="006E6A90" w:rsidP="00E56356">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Silnoprúdová inštalácia vo vnútorných miestnostiach kuchyne</w:t>
      </w:r>
      <w:r w:rsidR="00F46B8B" w:rsidRPr="000A68AE">
        <w:rPr>
          <w:rFonts w:ascii="Century Gothic" w:eastAsia="Times New Roman" w:hAnsi="Century Gothic" w:cs="Times New Roman"/>
          <w:color w:val="auto"/>
          <w:kern w:val="3"/>
          <w:sz w:val="16"/>
          <w:szCs w:val="16"/>
          <w:lang w:eastAsia="sk-SK"/>
        </w:rPr>
        <w:t xml:space="preserve"> a </w:t>
      </w:r>
      <w:r w:rsidR="000D1579" w:rsidRPr="000A68AE">
        <w:rPr>
          <w:rFonts w:ascii="Century Gothic" w:eastAsia="Times New Roman" w:hAnsi="Century Gothic" w:cs="Times New Roman"/>
          <w:color w:val="auto"/>
          <w:kern w:val="3"/>
          <w:sz w:val="16"/>
          <w:szCs w:val="16"/>
          <w:lang w:eastAsia="sk-SK"/>
        </w:rPr>
        <w:t>kúpeľne</w:t>
      </w:r>
      <w:r w:rsidRPr="000A68AE">
        <w:rPr>
          <w:rFonts w:ascii="Century Gothic" w:eastAsia="Times New Roman" w:hAnsi="Century Gothic" w:cs="Times New Roman"/>
          <w:color w:val="auto"/>
          <w:kern w:val="3"/>
          <w:sz w:val="16"/>
          <w:szCs w:val="16"/>
          <w:lang w:eastAsia="sk-SK"/>
        </w:rPr>
        <w:t xml:space="preserve">je umiestnená v priestore </w:t>
      </w:r>
      <w:r w:rsidR="00A21C31" w:rsidRPr="000A68AE">
        <w:rPr>
          <w:rFonts w:ascii="Century Gothic" w:eastAsia="Times New Roman" w:hAnsi="Century Gothic" w:cs="Times New Roman"/>
          <w:color w:val="auto"/>
          <w:kern w:val="3"/>
          <w:sz w:val="16"/>
          <w:szCs w:val="16"/>
          <w:lang w:eastAsia="sk-SK"/>
        </w:rPr>
        <w:t>B</w:t>
      </w:r>
      <w:r w:rsidRPr="000A68AE">
        <w:rPr>
          <w:rFonts w:ascii="Century Gothic" w:eastAsia="Times New Roman" w:hAnsi="Century Gothic" w:cs="Times New Roman"/>
          <w:color w:val="auto"/>
          <w:kern w:val="3"/>
          <w:sz w:val="16"/>
          <w:szCs w:val="16"/>
          <w:lang w:eastAsia="sk-SK"/>
        </w:rPr>
        <w:t>.</w:t>
      </w:r>
    </w:p>
    <w:p w:rsidR="00497124" w:rsidRPr="000A68AE" w:rsidRDefault="00497124" w:rsidP="00E56356">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 xml:space="preserve">Silnoprúdová inštalácia vo vonkajších priestoroch je umiestnená v priestore </w:t>
      </w:r>
      <w:r w:rsidR="00A21C31" w:rsidRPr="000A68AE">
        <w:rPr>
          <w:rFonts w:ascii="Century Gothic" w:eastAsia="Times New Roman" w:hAnsi="Century Gothic" w:cs="Times New Roman"/>
          <w:color w:val="auto"/>
          <w:kern w:val="3"/>
          <w:sz w:val="16"/>
          <w:szCs w:val="16"/>
          <w:lang w:eastAsia="sk-SK"/>
        </w:rPr>
        <w:t>C</w:t>
      </w:r>
      <w:r w:rsidRPr="000A68AE">
        <w:rPr>
          <w:rFonts w:ascii="Century Gothic" w:eastAsia="Times New Roman" w:hAnsi="Century Gothic" w:cs="Times New Roman"/>
          <w:color w:val="auto"/>
          <w:kern w:val="3"/>
          <w:sz w:val="16"/>
          <w:szCs w:val="16"/>
          <w:lang w:eastAsia="sk-SK"/>
        </w:rPr>
        <w:t>.</w:t>
      </w:r>
    </w:p>
    <w:p w:rsidR="00BA43E9" w:rsidRPr="000A68AE" w:rsidRDefault="00BA43E9" w:rsidP="00E56356">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Bleskozvodová sústava</w:t>
      </w:r>
      <w:r w:rsidR="006E6A90" w:rsidRPr="000A68AE">
        <w:rPr>
          <w:rFonts w:ascii="Century Gothic" w:eastAsia="Times New Roman" w:hAnsi="Century Gothic" w:cs="Times New Roman"/>
          <w:color w:val="auto"/>
          <w:kern w:val="3"/>
          <w:sz w:val="16"/>
          <w:szCs w:val="16"/>
          <w:lang w:eastAsia="sk-SK"/>
        </w:rPr>
        <w:t xml:space="preserve"> je umiestnená v priestore </w:t>
      </w:r>
      <w:r w:rsidR="00A21C31" w:rsidRPr="000A68AE">
        <w:rPr>
          <w:rFonts w:ascii="Century Gothic" w:eastAsia="Times New Roman" w:hAnsi="Century Gothic" w:cs="Times New Roman"/>
          <w:color w:val="auto"/>
          <w:kern w:val="3"/>
          <w:sz w:val="16"/>
          <w:szCs w:val="16"/>
          <w:lang w:eastAsia="sk-SK"/>
        </w:rPr>
        <w:t>D</w:t>
      </w:r>
      <w:r w:rsidRPr="000A68AE">
        <w:rPr>
          <w:rFonts w:ascii="Century Gothic" w:eastAsia="Times New Roman" w:hAnsi="Century Gothic" w:cs="Times New Roman"/>
          <w:color w:val="auto"/>
          <w:kern w:val="3"/>
          <w:sz w:val="16"/>
          <w:szCs w:val="16"/>
          <w:lang w:eastAsia="sk-SK"/>
        </w:rPr>
        <w:t>.</w:t>
      </w:r>
    </w:p>
    <w:p w:rsidR="00C23C89" w:rsidRPr="000A68AE" w:rsidRDefault="00497124" w:rsidP="00E56356">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 xml:space="preserve">Silnoprúdová inštalácia v </w:t>
      </w:r>
      <w:r w:rsidR="00C23C89" w:rsidRPr="000A68AE">
        <w:rPr>
          <w:rFonts w:ascii="Century Gothic" w:eastAsia="Times New Roman" w:hAnsi="Century Gothic" w:cs="Times New Roman"/>
          <w:color w:val="auto"/>
          <w:kern w:val="3"/>
          <w:sz w:val="16"/>
          <w:szCs w:val="16"/>
          <w:lang w:eastAsia="sk-SK"/>
        </w:rPr>
        <w:t>kúpeľni</w:t>
      </w:r>
      <w:r w:rsidRPr="000A68AE">
        <w:rPr>
          <w:rFonts w:ascii="Century Gothic" w:eastAsia="Times New Roman" w:hAnsi="Century Gothic" w:cs="Times New Roman"/>
          <w:color w:val="auto"/>
          <w:kern w:val="3"/>
          <w:sz w:val="16"/>
          <w:szCs w:val="16"/>
          <w:lang w:eastAsia="sk-SK"/>
        </w:rPr>
        <w:t xml:space="preserve"> a </w:t>
      </w:r>
      <w:r w:rsidR="00B729F4" w:rsidRPr="000A68AE">
        <w:rPr>
          <w:rFonts w:ascii="Century Gothic" w:eastAsia="Times New Roman" w:hAnsi="Century Gothic" w:cs="Times New Roman"/>
          <w:color w:val="auto"/>
          <w:kern w:val="3"/>
          <w:sz w:val="16"/>
          <w:szCs w:val="16"/>
          <w:lang w:eastAsia="sk-SK"/>
        </w:rPr>
        <w:t>pri dresoch a výlevkách</w:t>
      </w:r>
      <w:r w:rsidRPr="000A68AE">
        <w:rPr>
          <w:rFonts w:ascii="Century Gothic" w:eastAsia="Times New Roman" w:hAnsi="Century Gothic" w:cs="Times New Roman"/>
          <w:color w:val="auto"/>
          <w:kern w:val="3"/>
          <w:sz w:val="16"/>
          <w:szCs w:val="16"/>
          <w:lang w:eastAsia="sk-SK"/>
        </w:rPr>
        <w:t xml:space="preserve"> musí spĺňať požiada</w:t>
      </w:r>
      <w:r w:rsidR="005D2F8B" w:rsidRPr="000A68AE">
        <w:rPr>
          <w:rFonts w:ascii="Century Gothic" w:eastAsia="Times New Roman" w:hAnsi="Century Gothic" w:cs="Times New Roman"/>
          <w:color w:val="auto"/>
          <w:kern w:val="3"/>
          <w:sz w:val="16"/>
          <w:szCs w:val="16"/>
          <w:lang w:eastAsia="sk-SK"/>
        </w:rPr>
        <w:t>vky ochranných zón z0, z1, z2</w:t>
      </w:r>
      <w:r w:rsidRPr="000A68AE">
        <w:rPr>
          <w:rFonts w:ascii="Century Gothic" w:eastAsia="Times New Roman" w:hAnsi="Century Gothic" w:cs="Times New Roman"/>
          <w:color w:val="auto"/>
          <w:kern w:val="3"/>
          <w:sz w:val="16"/>
          <w:szCs w:val="16"/>
          <w:lang w:eastAsia="sk-SK"/>
        </w:rPr>
        <w:t xml:space="preserve"> v zmysle </w:t>
      </w:r>
      <w:r w:rsidR="00817E5E" w:rsidRPr="000A68AE">
        <w:rPr>
          <w:rFonts w:ascii="Century Gothic" w:eastAsia="Verdana" w:hAnsi="Century Gothic" w:cs="Verdana"/>
          <w:color w:val="auto"/>
          <w:sz w:val="16"/>
          <w:szCs w:val="16"/>
        </w:rPr>
        <w:t>STN 33 2000-7-701 (33 2000):08/2012</w:t>
      </w:r>
      <w:r w:rsidRPr="000A68AE">
        <w:rPr>
          <w:rFonts w:ascii="Century Gothic" w:eastAsia="Times New Roman" w:hAnsi="Century Gothic" w:cs="Times New Roman"/>
          <w:color w:val="auto"/>
          <w:kern w:val="3"/>
          <w:sz w:val="16"/>
          <w:szCs w:val="16"/>
          <w:lang w:eastAsia="sk-SK"/>
        </w:rPr>
        <w:t>.</w:t>
      </w:r>
    </w:p>
    <w:p w:rsidR="00497124" w:rsidRPr="000A68AE" w:rsidRDefault="00497124" w:rsidP="00E56356">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 xml:space="preserve">Silnoprúdová inštalácia  </w:t>
      </w:r>
      <w:r w:rsidR="00EB041E" w:rsidRPr="000A68AE">
        <w:rPr>
          <w:rFonts w:ascii="Century Gothic" w:eastAsia="Times New Roman" w:hAnsi="Century Gothic" w:cs="Times New Roman"/>
          <w:color w:val="auto"/>
          <w:kern w:val="3"/>
          <w:sz w:val="16"/>
          <w:szCs w:val="16"/>
          <w:lang w:eastAsia="sk-SK"/>
        </w:rPr>
        <w:t xml:space="preserve">v </w:t>
      </w:r>
      <w:r w:rsidR="00B729F4" w:rsidRPr="000A68AE">
        <w:rPr>
          <w:rFonts w:ascii="Century Gothic" w:eastAsia="Times New Roman" w:hAnsi="Century Gothic" w:cs="Times New Roman"/>
          <w:color w:val="auto"/>
          <w:kern w:val="3"/>
          <w:sz w:val="16"/>
          <w:szCs w:val="16"/>
          <w:lang w:eastAsia="sk-SK"/>
        </w:rPr>
        <w:t>objekte</w:t>
      </w:r>
      <w:r w:rsidRPr="000A68AE">
        <w:rPr>
          <w:rFonts w:ascii="Century Gothic" w:eastAsia="Times New Roman" w:hAnsi="Century Gothic" w:cs="Times New Roman"/>
          <w:color w:val="auto"/>
          <w:kern w:val="3"/>
          <w:sz w:val="16"/>
          <w:szCs w:val="16"/>
          <w:lang w:eastAsia="sk-SK"/>
        </w:rPr>
        <w:t xml:space="preserve"> musí spĺňať požiadavky pre elektrické rozvody pre podlahové a stropné vykurovanie v zmysle </w:t>
      </w:r>
      <w:r w:rsidR="00817E5E" w:rsidRPr="000A68AE">
        <w:rPr>
          <w:rFonts w:ascii="Century Gothic" w:eastAsia="Verdana" w:hAnsi="Century Gothic" w:cs="Verdana"/>
          <w:color w:val="auto"/>
          <w:sz w:val="16"/>
          <w:szCs w:val="16"/>
        </w:rPr>
        <w:t>STN 33 2000-7-753 (33 2000):02.2004</w:t>
      </w:r>
      <w:r w:rsidRPr="000A68AE">
        <w:rPr>
          <w:rFonts w:ascii="Century Gothic" w:eastAsia="Times New Roman" w:hAnsi="Century Gothic" w:cs="Times New Roman"/>
          <w:color w:val="auto"/>
          <w:kern w:val="3"/>
          <w:sz w:val="16"/>
          <w:szCs w:val="16"/>
          <w:lang w:eastAsia="sk-SK"/>
        </w:rPr>
        <w:t>.</w:t>
      </w:r>
    </w:p>
    <w:p w:rsidR="00497124" w:rsidRPr="000A68AE" w:rsidRDefault="00497124" w:rsidP="00E56356">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 xml:space="preserve">Silnoprúdová inštalácia musí spĺňať požiadavky v zmysle </w:t>
      </w:r>
      <w:r w:rsidR="00817E5E" w:rsidRPr="000A68AE">
        <w:rPr>
          <w:rFonts w:ascii="Century Gothic" w:hAnsi="Century Gothic"/>
          <w:color w:val="auto"/>
          <w:sz w:val="16"/>
          <w:szCs w:val="16"/>
        </w:rPr>
        <w:t xml:space="preserve">STN 33 2312 (33 2312):09.2013 </w:t>
      </w:r>
      <w:r w:rsidRPr="000A68AE">
        <w:rPr>
          <w:rFonts w:ascii="Century Gothic" w:eastAsia="Times New Roman" w:hAnsi="Century Gothic" w:cs="Times New Roman"/>
          <w:color w:val="auto"/>
          <w:kern w:val="3"/>
          <w:sz w:val="16"/>
          <w:szCs w:val="16"/>
          <w:lang w:eastAsia="sk-SK"/>
        </w:rPr>
        <w:t>Elektrické rozvody, prístroje a zariadenia v a na horľavých konštrukciách.</w:t>
      </w:r>
    </w:p>
    <w:p w:rsidR="006D2CFA" w:rsidRPr="000A68AE" w:rsidRDefault="005F2765" w:rsidP="00E56356">
      <w:pPr>
        <w:pStyle w:val="Standard"/>
        <w:tabs>
          <w:tab w:val="left" w:pos="720"/>
        </w:tabs>
        <w:rPr>
          <w:rFonts w:ascii="Century Gothic" w:hAnsi="Century Gothic"/>
          <w:sz w:val="16"/>
          <w:szCs w:val="16"/>
          <w:lang w:val="sk-SK"/>
        </w:rPr>
      </w:pPr>
      <w:r w:rsidRPr="000A68AE">
        <w:rPr>
          <w:rFonts w:ascii="Century Gothic" w:hAnsi="Century Gothic" w:cs="Arial"/>
          <w:sz w:val="16"/>
          <w:szCs w:val="16"/>
          <w:lang w:val="sk-SK"/>
        </w:rPr>
        <w:tab/>
      </w:r>
      <w:r w:rsidR="006B05F4" w:rsidRPr="000A68AE">
        <w:rPr>
          <w:rFonts w:ascii="Century Gothic" w:hAnsi="Century Gothic" w:cs="Arial"/>
          <w:sz w:val="16"/>
          <w:szCs w:val="16"/>
          <w:lang w:val="sk-SK"/>
        </w:rPr>
        <w:t xml:space="preserve">Vonkajšie vplyvy sú uvedené v prílohe č. 2 </w:t>
      </w:r>
      <w:r w:rsidR="006B05F4" w:rsidRPr="000A68AE">
        <w:rPr>
          <w:rFonts w:ascii="Century Gothic" w:hAnsi="Century Gothic"/>
          <w:sz w:val="16"/>
          <w:szCs w:val="16"/>
          <w:lang w:val="sk-SK"/>
        </w:rPr>
        <w:t>technickej správy.</w:t>
      </w:r>
    </w:p>
    <w:p w:rsidR="00A3705C" w:rsidRPr="000A68AE" w:rsidRDefault="00A3705C" w:rsidP="00E56356">
      <w:pPr>
        <w:pStyle w:val="Standard"/>
        <w:tabs>
          <w:tab w:val="left" w:pos="720"/>
        </w:tabs>
        <w:rPr>
          <w:rFonts w:ascii="Century Gothic" w:hAnsi="Century Gothic"/>
          <w:sz w:val="16"/>
          <w:szCs w:val="16"/>
          <w:lang w:val="sk-SK"/>
        </w:rPr>
      </w:pPr>
    </w:p>
    <w:p w:rsidR="005F2765" w:rsidRPr="000A68AE" w:rsidRDefault="005F2765" w:rsidP="00E56356">
      <w:pPr>
        <w:pStyle w:val="Standard"/>
        <w:tabs>
          <w:tab w:val="left" w:pos="720"/>
        </w:tabs>
        <w:rPr>
          <w:rFonts w:ascii="Century Gothic" w:hAnsi="Century Gothic" w:cs="Arial"/>
          <w:b/>
          <w:bCs/>
          <w:sz w:val="16"/>
          <w:szCs w:val="16"/>
          <w:lang w:val="sk-SK"/>
        </w:rPr>
      </w:pPr>
      <w:r w:rsidRPr="000A68AE">
        <w:rPr>
          <w:rFonts w:ascii="Century Gothic" w:hAnsi="Century Gothic" w:cs="Arial"/>
          <w:b/>
          <w:bCs/>
          <w:sz w:val="16"/>
          <w:szCs w:val="16"/>
          <w:lang w:val="sk-SK"/>
        </w:rPr>
        <w:t>Zdôvodnenie:</w:t>
      </w:r>
    </w:p>
    <w:p w:rsidR="005F2765" w:rsidRPr="000A68AE" w:rsidRDefault="005F2765" w:rsidP="00E56356">
      <w:pPr>
        <w:pStyle w:val="Standard"/>
        <w:tabs>
          <w:tab w:val="left" w:pos="720"/>
        </w:tabs>
        <w:spacing w:before="120"/>
        <w:jc w:val="both"/>
        <w:rPr>
          <w:rFonts w:ascii="Century Gothic" w:hAnsi="Century Gothic" w:cs="Arial"/>
          <w:b/>
          <w:bCs/>
          <w:sz w:val="16"/>
          <w:szCs w:val="16"/>
          <w:lang w:val="sk-SK"/>
        </w:rPr>
      </w:pPr>
      <w:r w:rsidRPr="000A68AE">
        <w:rPr>
          <w:rFonts w:ascii="Century Gothic" w:hAnsi="Century Gothic" w:cs="Arial"/>
          <w:b/>
          <w:bCs/>
          <w:sz w:val="16"/>
          <w:szCs w:val="16"/>
          <w:lang w:val="sk-SK"/>
        </w:rPr>
        <w:tab/>
      </w:r>
      <w:r w:rsidRPr="000A68AE">
        <w:rPr>
          <w:rFonts w:ascii="Century Gothic" w:hAnsi="Century Gothic" w:cs="Arial"/>
          <w:sz w:val="16"/>
          <w:szCs w:val="16"/>
          <w:lang w:val="sk-SK"/>
        </w:rPr>
        <w:t xml:space="preserve">Odborná komisia vykonala výber priestorov, v ktorých sa vonkajšie vplyvy určené podľa </w:t>
      </w:r>
      <w:r w:rsidR="00E958B3" w:rsidRPr="000A68AE">
        <w:rPr>
          <w:rFonts w:ascii="Century Gothic" w:eastAsia="Verdana" w:hAnsi="Century Gothic" w:cs="Verdana"/>
          <w:sz w:val="16"/>
          <w:szCs w:val="16"/>
          <w:lang w:val="sk-SK"/>
        </w:rPr>
        <w:t>STN 33 2000-5-51 (33 2000):08.2012</w:t>
      </w:r>
      <w:r w:rsidRPr="000A68AE">
        <w:rPr>
          <w:rFonts w:ascii="Century Gothic" w:hAnsi="Century Gothic" w:cs="Arial"/>
          <w:sz w:val="16"/>
          <w:szCs w:val="16"/>
          <w:lang w:val="sk-SK"/>
        </w:rPr>
        <w:t xml:space="preserve"> uplatňujú do takej miery, že im musí byť prispôsobené usporiadanie, technické vybavenie a vyhotovenie elektrickej inštalácie.</w:t>
      </w:r>
    </w:p>
    <w:p w:rsidR="005F2765" w:rsidRPr="000A68AE" w:rsidRDefault="00E701CB" w:rsidP="00E56356">
      <w:pPr>
        <w:pStyle w:val="Standard"/>
        <w:tabs>
          <w:tab w:val="left" w:pos="720"/>
        </w:tabs>
        <w:rPr>
          <w:rFonts w:ascii="Century Gothic" w:hAnsi="Century Gothic"/>
          <w:sz w:val="16"/>
          <w:szCs w:val="16"/>
          <w:lang w:val="sk-SK"/>
        </w:rPr>
      </w:pPr>
      <w:r w:rsidRPr="000A68AE">
        <w:rPr>
          <w:rFonts w:ascii="Century Gothic" w:hAnsi="Century Gothic"/>
          <w:noProof/>
          <w:sz w:val="16"/>
          <w:szCs w:val="16"/>
          <w:lang w:val="sk-SK"/>
        </w:rPr>
        <w:drawing>
          <wp:anchor distT="0" distB="0" distL="114300" distR="114300" simplePos="0" relativeHeight="251655680" behindDoc="1" locked="0" layoutInCell="1" allowOverlap="1">
            <wp:simplePos x="0" y="0"/>
            <wp:positionH relativeFrom="column">
              <wp:posOffset>3551251</wp:posOffset>
            </wp:positionH>
            <wp:positionV relativeFrom="paragraph">
              <wp:posOffset>10270</wp:posOffset>
            </wp:positionV>
            <wp:extent cx="1851025" cy="1882140"/>
            <wp:effectExtent l="19050" t="0" r="0" b="0"/>
            <wp:wrapNone/>
            <wp:docPr id="3"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lum bright="4000" contrast="-2000"/>
                    </a:blip>
                    <a:srcRect t="7905" r="2210" b="3557"/>
                    <a:stretch>
                      <a:fillRect/>
                    </a:stretch>
                  </pic:blipFill>
                  <pic:spPr bwMode="auto">
                    <a:xfrm>
                      <a:off x="0" y="0"/>
                      <a:ext cx="1851025" cy="1882140"/>
                    </a:xfrm>
                    <a:prstGeom prst="rect">
                      <a:avLst/>
                    </a:prstGeom>
                    <a:noFill/>
                    <a:ln w="9525">
                      <a:noFill/>
                      <a:miter lim="800000"/>
                      <a:headEnd/>
                      <a:tailEnd/>
                    </a:ln>
                  </pic:spPr>
                </pic:pic>
              </a:graphicData>
            </a:graphic>
          </wp:anchor>
        </w:drawing>
      </w:r>
    </w:p>
    <w:p w:rsidR="005F2765" w:rsidRPr="000A68AE" w:rsidRDefault="005F2765" w:rsidP="00A840B4">
      <w:pPr>
        <w:pStyle w:val="Standard"/>
        <w:tabs>
          <w:tab w:val="left" w:pos="720"/>
        </w:tabs>
        <w:rPr>
          <w:rFonts w:ascii="Century Gothic" w:hAnsi="Century Gothic"/>
          <w:sz w:val="16"/>
          <w:szCs w:val="16"/>
          <w:lang w:val="sk-SK"/>
        </w:rPr>
      </w:pPr>
      <w:r w:rsidRPr="000A68AE">
        <w:rPr>
          <w:rFonts w:ascii="Century Gothic" w:hAnsi="Century Gothic"/>
          <w:sz w:val="16"/>
          <w:szCs w:val="16"/>
          <w:lang w:val="sk-SK"/>
        </w:rPr>
        <w:t xml:space="preserve">Zápis spísaný </w:t>
      </w:r>
      <w:r w:rsidR="006F36BD" w:rsidRPr="000A68AE">
        <w:rPr>
          <w:rFonts w:ascii="Century Gothic" w:hAnsi="Century Gothic"/>
          <w:sz w:val="16"/>
          <w:szCs w:val="16"/>
          <w:lang w:val="sk-SK"/>
        </w:rPr>
        <w:t xml:space="preserve">dňa: </w:t>
      </w:r>
      <w:r w:rsidR="00FE4D6E">
        <w:rPr>
          <w:rFonts w:ascii="Century Gothic" w:hAnsi="Century Gothic"/>
          <w:sz w:val="16"/>
          <w:szCs w:val="16"/>
          <w:lang w:val="sk-SK"/>
        </w:rPr>
        <w:t>28</w:t>
      </w:r>
      <w:r w:rsidR="001E6CB1">
        <w:rPr>
          <w:rFonts w:ascii="Century Gothic" w:hAnsi="Century Gothic"/>
          <w:sz w:val="16"/>
          <w:szCs w:val="16"/>
          <w:lang w:val="sk-SK"/>
        </w:rPr>
        <w:t>.0</w:t>
      </w:r>
      <w:r w:rsidR="00445796">
        <w:rPr>
          <w:rFonts w:ascii="Century Gothic" w:hAnsi="Century Gothic"/>
          <w:sz w:val="16"/>
          <w:szCs w:val="16"/>
          <w:lang w:val="sk-SK"/>
        </w:rPr>
        <w:t>7</w:t>
      </w:r>
      <w:r w:rsidR="00834F9D">
        <w:rPr>
          <w:rFonts w:ascii="Century Gothic" w:hAnsi="Century Gothic"/>
          <w:sz w:val="16"/>
          <w:szCs w:val="16"/>
          <w:lang w:val="sk-SK"/>
        </w:rPr>
        <w:t>.20</w:t>
      </w:r>
      <w:r w:rsidR="00445796">
        <w:rPr>
          <w:rFonts w:ascii="Century Gothic" w:hAnsi="Century Gothic"/>
          <w:sz w:val="16"/>
          <w:szCs w:val="16"/>
          <w:lang w:val="sk-SK"/>
        </w:rPr>
        <w:t>21</w:t>
      </w:r>
    </w:p>
    <w:p w:rsidR="005F2765" w:rsidRPr="000A68AE" w:rsidRDefault="005F2765" w:rsidP="00E56356">
      <w:pPr>
        <w:pStyle w:val="Standard"/>
        <w:tabs>
          <w:tab w:val="left" w:pos="720"/>
        </w:tabs>
        <w:spacing w:before="120"/>
        <w:rPr>
          <w:rFonts w:ascii="Century Gothic" w:hAnsi="Century Gothic"/>
          <w:sz w:val="16"/>
          <w:szCs w:val="16"/>
          <w:lang w:val="sk-SK"/>
        </w:rPr>
      </w:pP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t>Bc. Stanislav Varga, A.S.I.</w:t>
      </w:r>
    </w:p>
    <w:p w:rsidR="005F2765" w:rsidRPr="000A68AE" w:rsidRDefault="005F2765" w:rsidP="00E56356">
      <w:pPr>
        <w:pStyle w:val="Standard"/>
        <w:tabs>
          <w:tab w:val="left" w:pos="720"/>
        </w:tabs>
        <w:rPr>
          <w:rFonts w:ascii="Century Gothic" w:hAnsi="Century Gothic"/>
          <w:sz w:val="16"/>
          <w:szCs w:val="16"/>
          <w:lang w:val="sk-SK"/>
        </w:rPr>
      </w:pP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t xml:space="preserve">       predseda komisie</w:t>
      </w:r>
    </w:p>
    <w:p w:rsidR="006B05F4" w:rsidRPr="000A68AE" w:rsidRDefault="005F2765" w:rsidP="00027EC8">
      <w:pPr>
        <w:pStyle w:val="Standard"/>
        <w:pageBreakBefore/>
        <w:tabs>
          <w:tab w:val="left" w:pos="720"/>
        </w:tabs>
        <w:ind w:left="360"/>
        <w:jc w:val="center"/>
        <w:rPr>
          <w:rFonts w:ascii="Century Gothic" w:hAnsi="Century Gothic"/>
          <w:b/>
          <w:sz w:val="16"/>
          <w:szCs w:val="16"/>
          <w:lang w:val="sk-SK"/>
        </w:rPr>
      </w:pPr>
      <w:r w:rsidRPr="000A68AE">
        <w:rPr>
          <w:rFonts w:ascii="Century Gothic" w:hAnsi="Century Gothic"/>
          <w:b/>
          <w:sz w:val="16"/>
          <w:szCs w:val="16"/>
          <w:lang w:val="sk-SK"/>
        </w:rPr>
        <w:lastRenderedPageBreak/>
        <w:t>TABUĽKA ZOSTAVENIA VONKAJŠÍCH VPLYVOV</w:t>
      </w:r>
      <w:r w:rsidR="006B05F4" w:rsidRPr="000A68AE">
        <w:rPr>
          <w:rFonts w:ascii="Century Gothic" w:hAnsi="Century Gothic"/>
          <w:b/>
          <w:sz w:val="16"/>
          <w:szCs w:val="16"/>
          <w:lang w:val="sk-SK"/>
        </w:rPr>
        <w:t xml:space="preserve">protokol č. </w:t>
      </w:r>
      <w:r w:rsidR="00E447E8">
        <w:rPr>
          <w:rFonts w:ascii="Century Gothic" w:hAnsi="Century Gothic"/>
          <w:b/>
          <w:sz w:val="16"/>
          <w:szCs w:val="16"/>
          <w:lang w:val="sk-SK"/>
        </w:rPr>
        <w:t>2</w:t>
      </w:r>
      <w:r w:rsidR="00445796">
        <w:rPr>
          <w:rFonts w:ascii="Century Gothic" w:hAnsi="Century Gothic"/>
          <w:b/>
          <w:sz w:val="16"/>
          <w:szCs w:val="16"/>
          <w:lang w:val="sk-SK"/>
        </w:rPr>
        <w:t>1</w:t>
      </w:r>
      <w:r w:rsidR="00834F9D">
        <w:rPr>
          <w:rFonts w:ascii="Century Gothic" w:hAnsi="Century Gothic"/>
          <w:b/>
          <w:sz w:val="16"/>
          <w:szCs w:val="16"/>
          <w:lang w:val="sk-SK"/>
        </w:rPr>
        <w:t>.</w:t>
      </w:r>
      <w:r w:rsidR="001E6CB1">
        <w:rPr>
          <w:rFonts w:ascii="Century Gothic" w:hAnsi="Century Gothic"/>
          <w:b/>
          <w:sz w:val="16"/>
          <w:szCs w:val="16"/>
          <w:lang w:val="sk-SK"/>
        </w:rPr>
        <w:t>0</w:t>
      </w:r>
      <w:r w:rsidR="00445796">
        <w:rPr>
          <w:rFonts w:ascii="Century Gothic" w:hAnsi="Century Gothic"/>
          <w:b/>
          <w:sz w:val="16"/>
          <w:szCs w:val="16"/>
          <w:lang w:val="sk-SK"/>
        </w:rPr>
        <w:t>7</w:t>
      </w:r>
      <w:r w:rsidR="001E6CB1">
        <w:rPr>
          <w:rFonts w:ascii="Century Gothic" w:hAnsi="Century Gothic"/>
          <w:b/>
          <w:sz w:val="16"/>
          <w:szCs w:val="16"/>
          <w:lang w:val="sk-SK"/>
        </w:rPr>
        <w:t>.</w:t>
      </w:r>
      <w:r w:rsidR="00445796">
        <w:rPr>
          <w:rFonts w:ascii="Century Gothic" w:hAnsi="Century Gothic"/>
          <w:b/>
          <w:sz w:val="16"/>
          <w:szCs w:val="16"/>
          <w:lang w:val="sk-SK"/>
        </w:rPr>
        <w:t>21</w:t>
      </w:r>
      <w:r w:rsidR="006B05F4" w:rsidRPr="000A68AE">
        <w:rPr>
          <w:rFonts w:ascii="Century Gothic" w:hAnsi="Century Gothic"/>
          <w:b/>
          <w:sz w:val="16"/>
          <w:szCs w:val="16"/>
          <w:lang w:val="sk-SK"/>
        </w:rPr>
        <w:t>, príloha číslo 2 technickej správy</w:t>
      </w:r>
    </w:p>
    <w:p w:rsidR="005F2765" w:rsidRPr="000A68AE" w:rsidRDefault="005F2765" w:rsidP="005F2765">
      <w:pPr>
        <w:pStyle w:val="Standard"/>
        <w:tabs>
          <w:tab w:val="left" w:pos="720"/>
        </w:tabs>
        <w:spacing w:before="120"/>
        <w:jc w:val="both"/>
        <w:rPr>
          <w:rFonts w:ascii="Century Gothic" w:hAnsi="Century Gothic"/>
          <w:sz w:val="16"/>
          <w:szCs w:val="16"/>
          <w:lang w:val="sk-SK"/>
        </w:rPr>
      </w:pPr>
      <w:r w:rsidRPr="000A68AE">
        <w:rPr>
          <w:rFonts w:ascii="Century Gothic" w:hAnsi="Century Gothic"/>
          <w:sz w:val="16"/>
          <w:szCs w:val="16"/>
          <w:lang w:val="sk-SK"/>
        </w:rPr>
        <w:tab/>
        <w:t xml:space="preserve">Na základe uvedených skutočností komisia stanovuje určenie vonkajších vplyvov pre jednotlivé priestory a miestnosti podľa </w:t>
      </w:r>
      <w:r w:rsidR="00E958B3" w:rsidRPr="000A68AE">
        <w:rPr>
          <w:rFonts w:ascii="Century Gothic" w:eastAsia="Verdana" w:hAnsi="Century Gothic" w:cs="Verdana"/>
          <w:sz w:val="16"/>
          <w:szCs w:val="16"/>
          <w:lang w:val="sk-SK"/>
        </w:rPr>
        <w:t>STN 33 2000-5-51 (33 2000):08.2012</w:t>
      </w:r>
      <w:r w:rsidRPr="000A68AE">
        <w:rPr>
          <w:rFonts w:ascii="Century Gothic" w:hAnsi="Century Gothic"/>
          <w:sz w:val="16"/>
          <w:szCs w:val="16"/>
          <w:lang w:val="sk-SK"/>
        </w:rPr>
        <w:t>nasledovne:</w:t>
      </w:r>
    </w:p>
    <w:p w:rsidR="005F2765" w:rsidRPr="000A68AE" w:rsidRDefault="005F2765" w:rsidP="005F2765">
      <w:pPr>
        <w:pStyle w:val="Standard"/>
        <w:tabs>
          <w:tab w:val="left" w:pos="720"/>
        </w:tabs>
        <w:spacing w:before="120"/>
        <w:jc w:val="both"/>
        <w:rPr>
          <w:rFonts w:ascii="Century Gothic" w:hAnsi="Century Gothic"/>
          <w:sz w:val="12"/>
          <w:szCs w:val="12"/>
          <w:lang w:val="sk-SK"/>
        </w:rPr>
      </w:pPr>
    </w:p>
    <w:tbl>
      <w:tblPr>
        <w:tblW w:w="9136" w:type="dxa"/>
        <w:tblInd w:w="-9" w:type="dxa"/>
        <w:tblLayout w:type="fixed"/>
        <w:tblCellMar>
          <w:left w:w="10" w:type="dxa"/>
          <w:right w:w="10" w:type="dxa"/>
        </w:tblCellMar>
        <w:tblLook w:val="0000"/>
      </w:tblPr>
      <w:tblGrid>
        <w:gridCol w:w="3325"/>
        <w:gridCol w:w="1417"/>
        <w:gridCol w:w="1418"/>
        <w:gridCol w:w="1417"/>
        <w:gridCol w:w="1559"/>
      </w:tblGrid>
      <w:tr w:rsidR="00256A5D" w:rsidRPr="000A68AE" w:rsidTr="00256A5D">
        <w:trPr>
          <w:trHeight w:val="510"/>
        </w:trPr>
        <w:tc>
          <w:tcPr>
            <w:tcW w:w="332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56A5D" w:rsidRPr="000A68AE" w:rsidRDefault="00256A5D" w:rsidP="009E0741">
            <w:pPr>
              <w:pStyle w:val="TableContents"/>
              <w:jc w:val="center"/>
              <w:rPr>
                <w:rFonts w:ascii="Century Gothic" w:hAnsi="Century Gothic"/>
                <w:b/>
                <w:bCs/>
                <w:sz w:val="12"/>
                <w:szCs w:val="12"/>
              </w:rPr>
            </w:pPr>
            <w:r w:rsidRPr="000A68AE">
              <w:rPr>
                <w:rFonts w:ascii="Century Gothic" w:hAnsi="Century Gothic"/>
                <w:b/>
                <w:bCs/>
                <w:sz w:val="12"/>
                <w:szCs w:val="12"/>
              </w:rPr>
              <w:t>Kód</w:t>
            </w:r>
          </w:p>
        </w:tc>
        <w:tc>
          <w:tcPr>
            <w:tcW w:w="1417" w:type="dxa"/>
            <w:tcBorders>
              <w:top w:val="single" w:sz="2" w:space="0" w:color="000000"/>
              <w:left w:val="single" w:sz="2" w:space="0" w:color="000000"/>
              <w:bottom w:val="single" w:sz="2" w:space="0" w:color="000000"/>
            </w:tcBorders>
            <w:vAlign w:val="center"/>
          </w:tcPr>
          <w:p w:rsidR="00256A5D" w:rsidRPr="000A68AE" w:rsidRDefault="00256A5D" w:rsidP="0023027B">
            <w:pPr>
              <w:pStyle w:val="TableContents"/>
              <w:jc w:val="center"/>
              <w:rPr>
                <w:rFonts w:ascii="Century Gothic" w:hAnsi="Century Gothic"/>
                <w:b/>
                <w:bCs/>
                <w:sz w:val="12"/>
                <w:szCs w:val="12"/>
              </w:rPr>
            </w:pPr>
            <w:r w:rsidRPr="000A68AE">
              <w:rPr>
                <w:rFonts w:ascii="Century Gothic" w:hAnsi="Century Gothic"/>
                <w:b/>
                <w:bCs/>
                <w:sz w:val="12"/>
                <w:szCs w:val="12"/>
              </w:rPr>
              <w:t>Priestor</w:t>
            </w:r>
          </w:p>
        </w:tc>
        <w:tc>
          <w:tcPr>
            <w:tcW w:w="1418" w:type="dxa"/>
            <w:tcBorders>
              <w:top w:val="single" w:sz="2" w:space="0" w:color="000000"/>
              <w:left w:val="single" w:sz="2" w:space="0" w:color="000000"/>
              <w:bottom w:val="single" w:sz="2" w:space="0" w:color="000000"/>
            </w:tcBorders>
            <w:vAlign w:val="center"/>
          </w:tcPr>
          <w:p w:rsidR="00256A5D" w:rsidRPr="000A68AE" w:rsidRDefault="00256A5D" w:rsidP="00256A5D">
            <w:pPr>
              <w:pStyle w:val="TableContents"/>
              <w:jc w:val="center"/>
              <w:rPr>
                <w:rFonts w:ascii="Century Gothic" w:hAnsi="Century Gothic"/>
                <w:b/>
                <w:bCs/>
                <w:sz w:val="12"/>
                <w:szCs w:val="12"/>
              </w:rPr>
            </w:pPr>
            <w:r w:rsidRPr="000A68AE">
              <w:rPr>
                <w:rFonts w:ascii="Century Gothic" w:hAnsi="Century Gothic"/>
                <w:b/>
                <w:bCs/>
                <w:sz w:val="12"/>
                <w:szCs w:val="12"/>
              </w:rPr>
              <w:t>Priestor</w:t>
            </w:r>
          </w:p>
        </w:tc>
        <w:tc>
          <w:tcPr>
            <w:tcW w:w="1417" w:type="dxa"/>
            <w:tcBorders>
              <w:top w:val="single" w:sz="2" w:space="0" w:color="000000"/>
              <w:left w:val="single" w:sz="2" w:space="0" w:color="000000"/>
              <w:bottom w:val="single" w:sz="2" w:space="0" w:color="000000"/>
            </w:tcBorders>
            <w:vAlign w:val="center"/>
          </w:tcPr>
          <w:p w:rsidR="00256A5D" w:rsidRPr="000A68AE" w:rsidRDefault="00256A5D" w:rsidP="0023027B">
            <w:pPr>
              <w:pStyle w:val="TableContents"/>
              <w:jc w:val="center"/>
              <w:rPr>
                <w:rFonts w:ascii="Century Gothic" w:hAnsi="Century Gothic"/>
                <w:b/>
                <w:bCs/>
                <w:sz w:val="12"/>
                <w:szCs w:val="12"/>
              </w:rPr>
            </w:pPr>
            <w:r w:rsidRPr="000A68AE">
              <w:rPr>
                <w:rFonts w:ascii="Century Gothic" w:hAnsi="Century Gothic"/>
                <w:b/>
                <w:bCs/>
                <w:sz w:val="12"/>
                <w:szCs w:val="12"/>
              </w:rPr>
              <w:t>Priestor</w:t>
            </w:r>
          </w:p>
        </w:tc>
        <w:tc>
          <w:tcPr>
            <w:tcW w:w="155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256A5D" w:rsidRPr="000A68AE" w:rsidRDefault="00256A5D" w:rsidP="009E0741">
            <w:pPr>
              <w:pStyle w:val="TableContents"/>
              <w:jc w:val="center"/>
              <w:rPr>
                <w:rFonts w:ascii="Century Gothic" w:hAnsi="Century Gothic"/>
                <w:b/>
                <w:bCs/>
                <w:sz w:val="12"/>
                <w:szCs w:val="12"/>
              </w:rPr>
            </w:pPr>
            <w:r w:rsidRPr="000A68AE">
              <w:rPr>
                <w:rFonts w:ascii="Century Gothic" w:hAnsi="Century Gothic"/>
                <w:b/>
                <w:bCs/>
                <w:sz w:val="12"/>
                <w:szCs w:val="12"/>
              </w:rPr>
              <w:t>Priestor</w:t>
            </w:r>
          </w:p>
        </w:tc>
      </w:tr>
      <w:tr w:rsidR="00256A5D" w:rsidRPr="000A68AE" w:rsidTr="00256A5D">
        <w:trPr>
          <w:trHeight w:val="465"/>
        </w:trPr>
        <w:tc>
          <w:tcPr>
            <w:tcW w:w="3325" w:type="dxa"/>
            <w:tcBorders>
              <w:left w:val="single" w:sz="2" w:space="0" w:color="000000"/>
              <w:bottom w:val="single" w:sz="2" w:space="0" w:color="000000"/>
            </w:tcBorders>
            <w:tcMar>
              <w:top w:w="55" w:type="dxa"/>
              <w:left w:w="55" w:type="dxa"/>
              <w:bottom w:w="55" w:type="dxa"/>
              <w:right w:w="55" w:type="dxa"/>
            </w:tcMar>
            <w:vAlign w:val="center"/>
          </w:tcPr>
          <w:p w:rsidR="00256A5D" w:rsidRPr="000A68AE" w:rsidRDefault="00256A5D" w:rsidP="00256A5D">
            <w:pPr>
              <w:pStyle w:val="TableContents"/>
              <w:jc w:val="center"/>
              <w:rPr>
                <w:rFonts w:ascii="Century Gothic" w:hAnsi="Century Gothic"/>
                <w:b/>
                <w:bCs/>
                <w:sz w:val="12"/>
                <w:szCs w:val="12"/>
              </w:rPr>
            </w:pPr>
            <w:r w:rsidRPr="000A68AE">
              <w:rPr>
                <w:rFonts w:ascii="Century Gothic" w:hAnsi="Century Gothic"/>
                <w:b/>
                <w:bCs/>
                <w:sz w:val="12"/>
                <w:szCs w:val="12"/>
              </w:rPr>
              <w:t>Stavebný priestor</w:t>
            </w:r>
            <w:r w:rsidR="006723A0" w:rsidRPr="000A68AE">
              <w:rPr>
                <w:rFonts w:ascii="Century Gothic" w:hAnsi="Century Gothic"/>
                <w:b/>
                <w:bCs/>
                <w:sz w:val="12"/>
                <w:szCs w:val="12"/>
              </w:rPr>
              <w:t xml:space="preserve"> / miestnosť</w:t>
            </w:r>
          </w:p>
        </w:tc>
        <w:tc>
          <w:tcPr>
            <w:tcW w:w="1417" w:type="dxa"/>
            <w:tcBorders>
              <w:left w:val="single" w:sz="2" w:space="0" w:color="000000"/>
              <w:bottom w:val="single" w:sz="2" w:space="0" w:color="000000"/>
            </w:tcBorders>
            <w:vAlign w:val="center"/>
          </w:tcPr>
          <w:p w:rsidR="000439F8" w:rsidRPr="000A68AE" w:rsidRDefault="000439F8" w:rsidP="00256A5D">
            <w:pPr>
              <w:pStyle w:val="TableContents"/>
              <w:jc w:val="center"/>
              <w:rPr>
                <w:rFonts w:ascii="Century Gothic" w:hAnsi="Century Gothic"/>
                <w:b/>
                <w:bCs/>
                <w:sz w:val="12"/>
                <w:szCs w:val="12"/>
              </w:rPr>
            </w:pPr>
            <w:r w:rsidRPr="000A68AE">
              <w:rPr>
                <w:rFonts w:ascii="Century Gothic" w:hAnsi="Century Gothic"/>
                <w:b/>
                <w:bCs/>
                <w:sz w:val="12"/>
                <w:szCs w:val="12"/>
              </w:rPr>
              <w:t>vnútorný priestor</w:t>
            </w:r>
          </w:p>
          <w:p w:rsidR="00256A5D" w:rsidRPr="000A68AE" w:rsidRDefault="00256A5D" w:rsidP="00256A5D">
            <w:pPr>
              <w:pStyle w:val="TableContents"/>
              <w:jc w:val="center"/>
              <w:rPr>
                <w:rFonts w:ascii="Century Gothic" w:hAnsi="Century Gothic"/>
                <w:b/>
                <w:bCs/>
                <w:sz w:val="12"/>
                <w:szCs w:val="12"/>
              </w:rPr>
            </w:pPr>
          </w:p>
        </w:tc>
        <w:tc>
          <w:tcPr>
            <w:tcW w:w="1418" w:type="dxa"/>
            <w:tcBorders>
              <w:left w:val="single" w:sz="2" w:space="0" w:color="000000"/>
              <w:bottom w:val="single" w:sz="2" w:space="0" w:color="000000"/>
            </w:tcBorders>
            <w:vAlign w:val="center"/>
          </w:tcPr>
          <w:p w:rsidR="000439F8" w:rsidRPr="000A68AE" w:rsidRDefault="000439F8" w:rsidP="00256A5D">
            <w:pPr>
              <w:pStyle w:val="TableContents"/>
              <w:jc w:val="center"/>
              <w:rPr>
                <w:rFonts w:ascii="Century Gothic" w:hAnsi="Century Gothic"/>
                <w:b/>
                <w:bCs/>
                <w:sz w:val="12"/>
                <w:szCs w:val="12"/>
              </w:rPr>
            </w:pPr>
            <w:r w:rsidRPr="000A68AE">
              <w:rPr>
                <w:rFonts w:ascii="Century Gothic" w:hAnsi="Century Gothic"/>
                <w:b/>
                <w:bCs/>
                <w:sz w:val="12"/>
                <w:szCs w:val="12"/>
              </w:rPr>
              <w:t>vnútorný priestor</w:t>
            </w:r>
          </w:p>
          <w:p w:rsidR="00256A5D" w:rsidRPr="000A68AE" w:rsidRDefault="00256A5D" w:rsidP="00256A5D">
            <w:pPr>
              <w:pStyle w:val="TableContents"/>
              <w:jc w:val="center"/>
              <w:rPr>
                <w:rFonts w:ascii="Century Gothic" w:hAnsi="Century Gothic"/>
                <w:b/>
                <w:bCs/>
                <w:sz w:val="12"/>
                <w:szCs w:val="12"/>
              </w:rPr>
            </w:pPr>
          </w:p>
        </w:tc>
        <w:tc>
          <w:tcPr>
            <w:tcW w:w="1417" w:type="dxa"/>
            <w:tcBorders>
              <w:left w:val="single" w:sz="2" w:space="0" w:color="000000"/>
              <w:bottom w:val="single" w:sz="2" w:space="0" w:color="000000"/>
            </w:tcBorders>
            <w:vAlign w:val="center"/>
          </w:tcPr>
          <w:p w:rsidR="00256A5D" w:rsidRPr="000A68AE" w:rsidRDefault="00E341DB" w:rsidP="00256A5D">
            <w:pPr>
              <w:pStyle w:val="TableContents"/>
              <w:jc w:val="center"/>
              <w:rPr>
                <w:rFonts w:ascii="Century Gothic" w:hAnsi="Century Gothic"/>
                <w:b/>
                <w:bCs/>
                <w:sz w:val="12"/>
                <w:szCs w:val="12"/>
              </w:rPr>
            </w:pPr>
            <w:r w:rsidRPr="000A68AE">
              <w:rPr>
                <w:rFonts w:ascii="Century Gothic" w:hAnsi="Century Gothic"/>
                <w:b/>
                <w:bCs/>
                <w:sz w:val="12"/>
                <w:szCs w:val="12"/>
              </w:rPr>
              <w:t>v</w:t>
            </w:r>
            <w:r w:rsidR="00256A5D" w:rsidRPr="000A68AE">
              <w:rPr>
                <w:rFonts w:ascii="Century Gothic" w:hAnsi="Century Gothic"/>
                <w:b/>
                <w:bCs/>
                <w:sz w:val="12"/>
                <w:szCs w:val="12"/>
              </w:rPr>
              <w:t>onkajšie pri</w:t>
            </w:r>
            <w:r w:rsidRPr="000A68AE">
              <w:rPr>
                <w:rFonts w:ascii="Century Gothic" w:hAnsi="Century Gothic"/>
                <w:b/>
                <w:bCs/>
                <w:sz w:val="12"/>
                <w:szCs w:val="12"/>
              </w:rPr>
              <w:t>e</w:t>
            </w:r>
            <w:r w:rsidR="00256A5D" w:rsidRPr="000A68AE">
              <w:rPr>
                <w:rFonts w:ascii="Century Gothic" w:hAnsi="Century Gothic"/>
                <w:b/>
                <w:bCs/>
                <w:sz w:val="12"/>
                <w:szCs w:val="12"/>
              </w:rPr>
              <w:t>story</w:t>
            </w:r>
          </w:p>
          <w:p w:rsidR="000439F8" w:rsidRPr="000A68AE" w:rsidRDefault="000439F8" w:rsidP="00256A5D">
            <w:pPr>
              <w:pStyle w:val="TableContents"/>
              <w:jc w:val="center"/>
              <w:rPr>
                <w:rFonts w:ascii="Century Gothic" w:hAnsi="Century Gothic"/>
                <w:b/>
                <w:bCs/>
                <w:sz w:val="12"/>
                <w:szCs w:val="12"/>
              </w:rPr>
            </w:pPr>
            <w:r w:rsidRPr="000A68AE">
              <w:rPr>
                <w:rFonts w:ascii="Century Gothic" w:hAnsi="Century Gothic"/>
                <w:b/>
                <w:bCs/>
                <w:sz w:val="12"/>
                <w:szCs w:val="12"/>
              </w:rPr>
              <w:t>terasy</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256A5D" w:rsidRPr="000A68AE" w:rsidRDefault="00256A5D" w:rsidP="00256A5D">
            <w:pPr>
              <w:pStyle w:val="TableContents"/>
              <w:jc w:val="center"/>
              <w:rPr>
                <w:rFonts w:ascii="Century Gothic" w:hAnsi="Century Gothic"/>
                <w:b/>
                <w:bCs/>
                <w:sz w:val="12"/>
                <w:szCs w:val="12"/>
              </w:rPr>
            </w:pPr>
            <w:r w:rsidRPr="000A68AE">
              <w:rPr>
                <w:rFonts w:ascii="Century Gothic" w:hAnsi="Century Gothic"/>
                <w:b/>
                <w:bCs/>
                <w:sz w:val="12"/>
                <w:szCs w:val="12"/>
              </w:rPr>
              <w:t>bleskozvod</w:t>
            </w:r>
          </w:p>
        </w:tc>
      </w:tr>
      <w:tr w:rsidR="00256A5D" w:rsidRPr="000A68AE" w:rsidTr="00256A5D">
        <w:trPr>
          <w:trHeight w:val="465"/>
        </w:trPr>
        <w:tc>
          <w:tcPr>
            <w:tcW w:w="3325" w:type="dxa"/>
            <w:tcBorders>
              <w:left w:val="single" w:sz="2" w:space="0" w:color="000000"/>
              <w:bottom w:val="single" w:sz="2" w:space="0" w:color="000000"/>
            </w:tcBorders>
            <w:tcMar>
              <w:top w:w="55" w:type="dxa"/>
              <w:left w:w="55" w:type="dxa"/>
              <w:bottom w:w="55" w:type="dxa"/>
              <w:right w:w="55" w:type="dxa"/>
            </w:tcMar>
            <w:vAlign w:val="center"/>
          </w:tcPr>
          <w:p w:rsidR="00256A5D" w:rsidRPr="000A68AE" w:rsidRDefault="00A21C31" w:rsidP="009E0741">
            <w:pPr>
              <w:pStyle w:val="TableContents"/>
              <w:jc w:val="center"/>
              <w:rPr>
                <w:rFonts w:ascii="Century Gothic" w:hAnsi="Century Gothic"/>
                <w:b/>
                <w:bCs/>
                <w:sz w:val="12"/>
                <w:szCs w:val="12"/>
              </w:rPr>
            </w:pPr>
            <w:r w:rsidRPr="000A68AE">
              <w:rPr>
                <w:rFonts w:ascii="Century Gothic" w:hAnsi="Century Gothic"/>
                <w:b/>
                <w:bCs/>
                <w:sz w:val="12"/>
                <w:szCs w:val="12"/>
              </w:rPr>
              <w:t>Priestor / podľa NZA.6</w:t>
            </w:r>
          </w:p>
        </w:tc>
        <w:tc>
          <w:tcPr>
            <w:tcW w:w="1417" w:type="dxa"/>
            <w:tcBorders>
              <w:left w:val="single" w:sz="2" w:space="0" w:color="000000"/>
              <w:bottom w:val="single" w:sz="2" w:space="0" w:color="000000"/>
            </w:tcBorders>
            <w:vAlign w:val="center"/>
          </w:tcPr>
          <w:p w:rsidR="00256A5D" w:rsidRPr="000A68AE" w:rsidRDefault="00A21C31" w:rsidP="0023027B">
            <w:pPr>
              <w:pStyle w:val="TableContents"/>
              <w:jc w:val="center"/>
              <w:rPr>
                <w:rFonts w:ascii="Century Gothic" w:hAnsi="Century Gothic"/>
                <w:b/>
                <w:bCs/>
                <w:sz w:val="12"/>
                <w:szCs w:val="12"/>
              </w:rPr>
            </w:pPr>
            <w:r w:rsidRPr="000A68AE">
              <w:rPr>
                <w:rFonts w:ascii="Century Gothic" w:hAnsi="Century Gothic"/>
                <w:b/>
                <w:bCs/>
                <w:sz w:val="12"/>
                <w:szCs w:val="12"/>
              </w:rPr>
              <w:t>A / III</w:t>
            </w:r>
          </w:p>
        </w:tc>
        <w:tc>
          <w:tcPr>
            <w:tcW w:w="1418" w:type="dxa"/>
            <w:tcBorders>
              <w:left w:val="single" w:sz="2" w:space="0" w:color="000000"/>
              <w:bottom w:val="single" w:sz="2" w:space="0" w:color="000000"/>
            </w:tcBorders>
            <w:vAlign w:val="center"/>
          </w:tcPr>
          <w:p w:rsidR="00256A5D" w:rsidRPr="000A68AE" w:rsidRDefault="00A21C31" w:rsidP="00256A5D">
            <w:pPr>
              <w:pStyle w:val="TableContents"/>
              <w:jc w:val="center"/>
              <w:rPr>
                <w:rFonts w:ascii="Century Gothic" w:hAnsi="Century Gothic"/>
                <w:b/>
                <w:bCs/>
                <w:sz w:val="12"/>
                <w:szCs w:val="12"/>
              </w:rPr>
            </w:pPr>
            <w:r w:rsidRPr="000A68AE">
              <w:rPr>
                <w:rFonts w:ascii="Century Gothic" w:hAnsi="Century Gothic"/>
                <w:b/>
                <w:bCs/>
                <w:sz w:val="12"/>
                <w:szCs w:val="12"/>
              </w:rPr>
              <w:t>B / III</w:t>
            </w:r>
          </w:p>
        </w:tc>
        <w:tc>
          <w:tcPr>
            <w:tcW w:w="1417" w:type="dxa"/>
            <w:tcBorders>
              <w:left w:val="single" w:sz="2" w:space="0" w:color="000000"/>
              <w:bottom w:val="single" w:sz="2" w:space="0" w:color="000000"/>
            </w:tcBorders>
            <w:vAlign w:val="center"/>
          </w:tcPr>
          <w:p w:rsidR="00256A5D" w:rsidRPr="000A68AE" w:rsidRDefault="00A21C31" w:rsidP="0023027B">
            <w:pPr>
              <w:pStyle w:val="TableContents"/>
              <w:jc w:val="center"/>
              <w:rPr>
                <w:rFonts w:ascii="Century Gothic" w:hAnsi="Century Gothic"/>
                <w:b/>
                <w:bCs/>
                <w:sz w:val="12"/>
                <w:szCs w:val="12"/>
              </w:rPr>
            </w:pPr>
            <w:r w:rsidRPr="000A68AE">
              <w:rPr>
                <w:rFonts w:ascii="Century Gothic" w:hAnsi="Century Gothic"/>
                <w:b/>
                <w:bCs/>
                <w:sz w:val="12"/>
                <w:szCs w:val="12"/>
              </w:rPr>
              <w:t>C / V</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256A5D" w:rsidRPr="000A68AE" w:rsidRDefault="00A21C31" w:rsidP="009E0741">
            <w:pPr>
              <w:pStyle w:val="TableContents"/>
              <w:jc w:val="center"/>
              <w:rPr>
                <w:rFonts w:ascii="Century Gothic" w:hAnsi="Century Gothic"/>
                <w:b/>
                <w:bCs/>
                <w:sz w:val="12"/>
                <w:szCs w:val="12"/>
              </w:rPr>
            </w:pPr>
            <w:r w:rsidRPr="000A68AE">
              <w:rPr>
                <w:rFonts w:ascii="Century Gothic" w:hAnsi="Century Gothic"/>
                <w:b/>
                <w:bCs/>
                <w:sz w:val="12"/>
                <w:szCs w:val="12"/>
              </w:rPr>
              <w:t>D / VI</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AA - teplota okolia</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AA 5</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AA 5</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AA 7</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AA 7</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 xml:space="preserve">AB - </w:t>
            </w:r>
            <w:r w:rsidR="000D1579" w:rsidRPr="000A68AE">
              <w:rPr>
                <w:rFonts w:ascii="Century Gothic" w:hAnsi="Century Gothic"/>
                <w:sz w:val="12"/>
                <w:szCs w:val="12"/>
              </w:rPr>
              <w:t>atmosférické</w:t>
            </w:r>
            <w:r w:rsidRPr="000A68AE">
              <w:rPr>
                <w:rFonts w:ascii="Century Gothic" w:hAnsi="Century Gothic"/>
                <w:sz w:val="12"/>
                <w:szCs w:val="12"/>
              </w:rPr>
              <w:t xml:space="preserve"> podmienky</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AB 5</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AB 5</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AB 7</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AB 7</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AC - nadmorská výška</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AC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AC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AC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AC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AD - Výskyt vody</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AD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AD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AD 2</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AD 2</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AE - výskyt cudzích telies</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AE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AE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AE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AE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AF - výskyt korózie</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AF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AF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AF 2</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AF 2</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AG - mechanický náraz</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AG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AG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AG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AG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AH - vibrácie</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AH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AH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AH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AH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AK - výskyt rastlinstva</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w:t>
            </w:r>
            <w:r w:rsidR="00E9127D">
              <w:rPr>
                <w:rFonts w:ascii="Century Gothic" w:hAnsi="Century Gothic"/>
                <w:sz w:val="12"/>
                <w:szCs w:val="12"/>
              </w:rPr>
              <w:t>K</w:t>
            </w:r>
            <w:r w:rsidRPr="000A68AE">
              <w:rPr>
                <w:rFonts w:ascii="Century Gothic" w:hAnsi="Century Gothic"/>
                <w:sz w:val="12"/>
                <w:szCs w:val="12"/>
              </w:rPr>
              <w:t xml:space="preserve">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w:t>
            </w:r>
            <w:r w:rsidR="00E9127D">
              <w:rPr>
                <w:rFonts w:ascii="Century Gothic" w:hAnsi="Century Gothic"/>
                <w:sz w:val="12"/>
                <w:szCs w:val="12"/>
              </w:rPr>
              <w:t>K</w:t>
            </w:r>
            <w:r w:rsidRPr="000A68AE">
              <w:rPr>
                <w:rFonts w:ascii="Century Gothic" w:hAnsi="Century Gothic"/>
                <w:sz w:val="12"/>
                <w:szCs w:val="12"/>
              </w:rPr>
              <w:t xml:space="preserve">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AK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AK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AL - výskyt živočíchov</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AL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AL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AL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AL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AM - žiarenia a iné pôsobenia</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AM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AM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AM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AM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AN - slnečné žiarenie</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AN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AN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AN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AN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AP - seizmické účinky</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AP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AP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AP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AP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AQ - búrková činnosť</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AQ 3</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AQ 3</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AR - pohyb vzduchu</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AR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AR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AR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AR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AS - vietor</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AS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AS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BA - schopnosť osôb</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 xml:space="preserve">BA </w:t>
            </w:r>
            <w:r w:rsidR="00EA71AB">
              <w:rPr>
                <w:rFonts w:ascii="Century Gothic" w:hAnsi="Century Gothic"/>
                <w:sz w:val="12"/>
                <w:szCs w:val="12"/>
              </w:rPr>
              <w:t>3</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 xml:space="preserve">BA </w:t>
            </w:r>
            <w:r w:rsidR="00EA71AB">
              <w:rPr>
                <w:rFonts w:ascii="Century Gothic" w:hAnsi="Century Gothic"/>
                <w:sz w:val="12"/>
                <w:szCs w:val="12"/>
              </w:rPr>
              <w:t>3</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 xml:space="preserve">BA </w:t>
            </w:r>
            <w:r w:rsidR="00EA71AB">
              <w:rPr>
                <w:rFonts w:ascii="Century Gothic" w:hAnsi="Century Gothic"/>
                <w:sz w:val="12"/>
                <w:szCs w:val="12"/>
              </w:rPr>
              <w:t>3</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A1043C" w:rsidP="00BA43E9">
            <w:pPr>
              <w:pStyle w:val="Obsahtabuky"/>
              <w:jc w:val="center"/>
              <w:rPr>
                <w:rFonts w:ascii="Century Gothic" w:hAnsi="Century Gothic"/>
                <w:sz w:val="12"/>
                <w:szCs w:val="12"/>
              </w:rPr>
            </w:pPr>
            <w:r w:rsidRPr="000A68AE">
              <w:rPr>
                <w:rFonts w:ascii="Century Gothic" w:hAnsi="Century Gothic"/>
                <w:sz w:val="12"/>
                <w:szCs w:val="12"/>
              </w:rPr>
              <w:t>BA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BC - dotyk osôb so zemou</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BC 1</w:t>
            </w:r>
          </w:p>
        </w:tc>
        <w:tc>
          <w:tcPr>
            <w:tcW w:w="1418" w:type="dxa"/>
            <w:tcBorders>
              <w:left w:val="single" w:sz="2" w:space="0" w:color="000000"/>
              <w:bottom w:val="single" w:sz="2" w:space="0" w:color="000000"/>
            </w:tcBorders>
          </w:tcPr>
          <w:p w:rsidR="00256A5D" w:rsidRPr="000A68AE" w:rsidRDefault="006723A0" w:rsidP="00256A5D">
            <w:pPr>
              <w:pStyle w:val="Obsahtabuky"/>
              <w:jc w:val="center"/>
              <w:rPr>
                <w:rFonts w:ascii="Century Gothic" w:hAnsi="Century Gothic"/>
                <w:sz w:val="12"/>
                <w:szCs w:val="12"/>
              </w:rPr>
            </w:pPr>
            <w:r w:rsidRPr="000A68AE">
              <w:rPr>
                <w:rFonts w:ascii="Century Gothic" w:hAnsi="Century Gothic"/>
                <w:sz w:val="12"/>
                <w:szCs w:val="12"/>
              </w:rPr>
              <w:t>BC 2</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BC 2</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BC 2</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BD - podmienky úniku v prípade nebezpečenstva</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BD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BD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BD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BD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BE - povaha spracúvaných a skladovaných látok</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BE 1</w:t>
            </w:r>
          </w:p>
        </w:tc>
        <w:tc>
          <w:tcPr>
            <w:tcW w:w="1418" w:type="dxa"/>
            <w:tcBorders>
              <w:left w:val="single" w:sz="2" w:space="0" w:color="000000"/>
              <w:bottom w:val="single" w:sz="2" w:space="0" w:color="000000"/>
            </w:tcBorders>
          </w:tcPr>
          <w:p w:rsidR="00256A5D" w:rsidRPr="000A68AE" w:rsidRDefault="00256A5D" w:rsidP="00256A5D">
            <w:pPr>
              <w:pStyle w:val="Obsahtabuky"/>
              <w:jc w:val="center"/>
              <w:rPr>
                <w:rFonts w:ascii="Century Gothic" w:hAnsi="Century Gothic"/>
                <w:sz w:val="12"/>
                <w:szCs w:val="12"/>
              </w:rPr>
            </w:pPr>
            <w:r w:rsidRPr="000A68AE">
              <w:rPr>
                <w:rFonts w:ascii="Century Gothic" w:hAnsi="Century Gothic"/>
                <w:sz w:val="12"/>
                <w:szCs w:val="12"/>
              </w:rPr>
              <w:t>BE 1</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BE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BE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CA - stavebné materiály</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 xml:space="preserve">CA </w:t>
            </w:r>
            <w:r w:rsidR="00A1043C" w:rsidRPr="000A68AE">
              <w:rPr>
                <w:rFonts w:ascii="Century Gothic" w:hAnsi="Century Gothic"/>
                <w:sz w:val="12"/>
                <w:szCs w:val="12"/>
              </w:rPr>
              <w:t>2</w:t>
            </w:r>
          </w:p>
        </w:tc>
        <w:tc>
          <w:tcPr>
            <w:tcW w:w="1418" w:type="dxa"/>
            <w:tcBorders>
              <w:left w:val="single" w:sz="2" w:space="0" w:color="000000"/>
              <w:bottom w:val="single" w:sz="2" w:space="0" w:color="000000"/>
            </w:tcBorders>
          </w:tcPr>
          <w:p w:rsidR="00256A5D" w:rsidRPr="000A68AE" w:rsidRDefault="00A1043C" w:rsidP="00256A5D">
            <w:pPr>
              <w:pStyle w:val="Obsahtabuky"/>
              <w:jc w:val="center"/>
              <w:rPr>
                <w:rFonts w:ascii="Century Gothic" w:hAnsi="Century Gothic"/>
                <w:sz w:val="12"/>
                <w:szCs w:val="12"/>
              </w:rPr>
            </w:pPr>
            <w:r w:rsidRPr="000A68AE">
              <w:rPr>
                <w:rFonts w:ascii="Century Gothic" w:hAnsi="Century Gothic"/>
                <w:sz w:val="12"/>
                <w:szCs w:val="12"/>
              </w:rPr>
              <w:t>CA 2</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CA 2</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A1043C" w:rsidP="0023027B">
            <w:pPr>
              <w:pStyle w:val="Obsahtabuky"/>
              <w:jc w:val="center"/>
              <w:rPr>
                <w:rFonts w:ascii="Century Gothic" w:hAnsi="Century Gothic"/>
                <w:sz w:val="12"/>
                <w:szCs w:val="12"/>
              </w:rPr>
            </w:pPr>
            <w:r w:rsidRPr="000A68AE">
              <w:rPr>
                <w:rFonts w:ascii="Century Gothic" w:hAnsi="Century Gothic"/>
                <w:sz w:val="12"/>
                <w:szCs w:val="12"/>
              </w:rPr>
              <w:t>CA 1</w:t>
            </w:r>
          </w:p>
        </w:tc>
      </w:tr>
      <w:tr w:rsidR="00256A5D" w:rsidRPr="000A68AE" w:rsidTr="00256A5D">
        <w:tc>
          <w:tcPr>
            <w:tcW w:w="3325" w:type="dxa"/>
            <w:tcBorders>
              <w:left w:val="single" w:sz="2" w:space="0" w:color="000000"/>
              <w:bottom w:val="single" w:sz="2" w:space="0" w:color="000000"/>
            </w:tcBorders>
            <w:tcMar>
              <w:top w:w="55" w:type="dxa"/>
              <w:left w:w="55" w:type="dxa"/>
              <w:bottom w:w="55" w:type="dxa"/>
              <w:right w:w="55" w:type="dxa"/>
            </w:tcMar>
          </w:tcPr>
          <w:p w:rsidR="00256A5D" w:rsidRPr="000A68AE" w:rsidRDefault="00256A5D" w:rsidP="009E0741">
            <w:pPr>
              <w:pStyle w:val="TableContents"/>
              <w:rPr>
                <w:rFonts w:ascii="Century Gothic" w:hAnsi="Century Gothic"/>
                <w:sz w:val="12"/>
                <w:szCs w:val="12"/>
              </w:rPr>
            </w:pPr>
            <w:r w:rsidRPr="000A68AE">
              <w:rPr>
                <w:rFonts w:ascii="Century Gothic" w:hAnsi="Century Gothic"/>
                <w:sz w:val="12"/>
                <w:szCs w:val="12"/>
              </w:rPr>
              <w:t>CB - konštrukcia budovy</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 xml:space="preserve">CB </w:t>
            </w:r>
            <w:r w:rsidR="00A1043C" w:rsidRPr="000A68AE">
              <w:rPr>
                <w:rFonts w:ascii="Century Gothic" w:hAnsi="Century Gothic"/>
                <w:sz w:val="12"/>
                <w:szCs w:val="12"/>
              </w:rPr>
              <w:t>2</w:t>
            </w:r>
          </w:p>
        </w:tc>
        <w:tc>
          <w:tcPr>
            <w:tcW w:w="1418" w:type="dxa"/>
            <w:tcBorders>
              <w:left w:val="single" w:sz="2" w:space="0" w:color="000000"/>
              <w:bottom w:val="single" w:sz="2" w:space="0" w:color="000000"/>
            </w:tcBorders>
          </w:tcPr>
          <w:p w:rsidR="00256A5D" w:rsidRPr="000A68AE" w:rsidRDefault="00A1043C" w:rsidP="00256A5D">
            <w:pPr>
              <w:pStyle w:val="Obsahtabuky"/>
              <w:jc w:val="center"/>
              <w:rPr>
                <w:rFonts w:ascii="Century Gothic" w:hAnsi="Century Gothic"/>
                <w:sz w:val="12"/>
                <w:szCs w:val="12"/>
              </w:rPr>
            </w:pPr>
            <w:r w:rsidRPr="000A68AE">
              <w:rPr>
                <w:rFonts w:ascii="Century Gothic" w:hAnsi="Century Gothic"/>
                <w:sz w:val="12"/>
                <w:szCs w:val="12"/>
              </w:rPr>
              <w:t>CB 2</w:t>
            </w:r>
          </w:p>
        </w:tc>
        <w:tc>
          <w:tcPr>
            <w:tcW w:w="1417" w:type="dxa"/>
            <w:tcBorders>
              <w:left w:val="single" w:sz="2" w:space="0" w:color="000000"/>
              <w:bottom w:val="single" w:sz="2" w:space="0" w:color="000000"/>
            </w:tcBorders>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CB 2</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rsidR="00256A5D" w:rsidRPr="000A68AE" w:rsidRDefault="00256A5D" w:rsidP="0023027B">
            <w:pPr>
              <w:pStyle w:val="Obsahtabuky"/>
              <w:jc w:val="center"/>
              <w:rPr>
                <w:rFonts w:ascii="Century Gothic" w:hAnsi="Century Gothic"/>
                <w:sz w:val="12"/>
                <w:szCs w:val="12"/>
              </w:rPr>
            </w:pPr>
            <w:r w:rsidRPr="000A68AE">
              <w:rPr>
                <w:rFonts w:ascii="Century Gothic" w:hAnsi="Century Gothic"/>
                <w:sz w:val="12"/>
                <w:szCs w:val="12"/>
              </w:rPr>
              <w:t>CB 2</w:t>
            </w:r>
          </w:p>
        </w:tc>
      </w:tr>
    </w:tbl>
    <w:p w:rsidR="005F2765" w:rsidRPr="000A68AE" w:rsidRDefault="005F2765" w:rsidP="005F2765">
      <w:pPr>
        <w:pStyle w:val="Standard"/>
        <w:tabs>
          <w:tab w:val="left" w:pos="720"/>
        </w:tabs>
        <w:spacing w:before="120"/>
        <w:rPr>
          <w:rFonts w:ascii="Century Gothic" w:hAnsi="Century Gothic"/>
          <w:sz w:val="12"/>
          <w:szCs w:val="12"/>
          <w:lang w:val="sk-SK"/>
        </w:rPr>
      </w:pPr>
    </w:p>
    <w:p w:rsidR="005F2765" w:rsidRPr="000A68AE" w:rsidRDefault="005F2765" w:rsidP="00725B9B">
      <w:pPr>
        <w:rPr>
          <w:rFonts w:ascii="Century Gothic" w:hAnsi="Century Gothic"/>
          <w:sz w:val="16"/>
          <w:szCs w:val="12"/>
        </w:rPr>
      </w:pPr>
      <w:r w:rsidRPr="000A68AE">
        <w:rPr>
          <w:rFonts w:ascii="Century Gothic" w:hAnsi="Century Gothic"/>
          <w:sz w:val="16"/>
          <w:szCs w:val="12"/>
        </w:rPr>
        <w:t>Poznámka: Pokiaľ elektrické rozvody budú uložené na horľavých podkladoch a v nich musia vyhovovať norme STN 33 2312</w:t>
      </w:r>
    </w:p>
    <w:p w:rsidR="00DF298B" w:rsidRPr="000A68AE" w:rsidRDefault="00DF298B" w:rsidP="00725B9B">
      <w:pPr>
        <w:rPr>
          <w:rFonts w:ascii="Century Gothic" w:hAnsi="Century Gothic"/>
          <w:sz w:val="12"/>
          <w:szCs w:val="12"/>
        </w:rPr>
      </w:pPr>
    </w:p>
    <w:p w:rsidR="00DF298B" w:rsidRPr="000A68AE" w:rsidRDefault="00814723" w:rsidP="00725B9B">
      <w:pPr>
        <w:rPr>
          <w:rFonts w:ascii="Century Gothic" w:hAnsi="Century Gothic"/>
          <w:sz w:val="12"/>
          <w:szCs w:val="12"/>
        </w:rPr>
      </w:pPr>
      <w:r w:rsidRPr="000A68AE">
        <w:rPr>
          <w:rFonts w:ascii="Century Gothic" w:hAnsi="Century Gothic"/>
          <w:noProof/>
          <w:sz w:val="12"/>
          <w:szCs w:val="12"/>
          <w:lang w:eastAsia="sk-SK"/>
        </w:rPr>
        <w:drawing>
          <wp:anchor distT="0" distB="0" distL="114300" distR="114300" simplePos="0" relativeHeight="251658752" behindDoc="1" locked="0" layoutInCell="1" allowOverlap="1">
            <wp:simplePos x="0" y="0"/>
            <wp:positionH relativeFrom="column">
              <wp:posOffset>4082415</wp:posOffset>
            </wp:positionH>
            <wp:positionV relativeFrom="paragraph">
              <wp:posOffset>4445</wp:posOffset>
            </wp:positionV>
            <wp:extent cx="1851025" cy="1882140"/>
            <wp:effectExtent l="19050" t="0" r="0" b="0"/>
            <wp:wrapNone/>
            <wp:docPr id="5"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lum bright="4000" contrast="-2000"/>
                    </a:blip>
                    <a:srcRect t="7905" r="2210" b="3557"/>
                    <a:stretch>
                      <a:fillRect/>
                    </a:stretch>
                  </pic:blipFill>
                  <pic:spPr bwMode="auto">
                    <a:xfrm>
                      <a:off x="0" y="0"/>
                      <a:ext cx="1851025" cy="1882140"/>
                    </a:xfrm>
                    <a:prstGeom prst="rect">
                      <a:avLst/>
                    </a:prstGeom>
                    <a:noFill/>
                    <a:ln w="9525">
                      <a:noFill/>
                      <a:miter lim="800000"/>
                      <a:headEnd/>
                      <a:tailEnd/>
                    </a:ln>
                  </pic:spPr>
                </pic:pic>
              </a:graphicData>
            </a:graphic>
          </wp:anchor>
        </w:drawing>
      </w:r>
    </w:p>
    <w:p w:rsidR="00DF298B" w:rsidRPr="000A68AE" w:rsidRDefault="00DF298B" w:rsidP="00725B9B">
      <w:pPr>
        <w:rPr>
          <w:rFonts w:ascii="Century Gothic" w:hAnsi="Century Gothic"/>
          <w:sz w:val="12"/>
          <w:szCs w:val="12"/>
        </w:rPr>
      </w:pPr>
    </w:p>
    <w:sectPr w:rsidR="00DF298B" w:rsidRPr="000A68AE" w:rsidSect="00F7191D">
      <w:headerReference w:type="even" r:id="rId30"/>
      <w:headerReference w:type="default" r:id="rId31"/>
      <w:footerReference w:type="even" r:id="rId32"/>
      <w:footerReference w:type="default" r:id="rId33"/>
      <w:pgSz w:w="11907" w:h="16839" w:code="9"/>
      <w:pgMar w:top="1418" w:right="1418" w:bottom="1418" w:left="1418" w:header="709" w:footer="709"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1F9" w:rsidRDefault="008E01F9">
      <w:pPr>
        <w:spacing w:after="0" w:line="240" w:lineRule="auto"/>
      </w:pPr>
      <w:r>
        <w:separator/>
      </w:r>
    </w:p>
  </w:endnote>
  <w:endnote w:type="continuationSeparator" w:id="1">
    <w:p w:rsidR="008E01F9" w:rsidRDefault="008E01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F77" w:rsidRDefault="00A46F77">
    <w:pPr>
      <w:pStyle w:val="Pta"/>
    </w:pPr>
    <w:r>
      <w:rPr>
        <w:noProof/>
        <w:lang w:eastAsia="sk-SK"/>
      </w:rPr>
      <w:pict>
        <v:rect id="Rectangle 23" o:spid="_x0000_s68613" style="position:absolute;margin-left:0;margin-top:0;width:41.85pt;height:9in;z-index:251673600;visibility:visible;mso-width-percent:500;mso-height-percent:100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" o:allowincell="f" filled="f" stroked="f">
          <v:textbox style="layout-flow:vertical;mso-layout-flow-alt:bottom-to-top" inset=",,8.64pt,10.8pt">
            <w:txbxContent>
              <w:p w:rsidR="00A46F77" w:rsidRDefault="00A46F77">
                <w:pPr>
                  <w:pStyle w:val="Bezriadkovania"/>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Názov"/>
                    <w:id w:val="12959717"/>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color w:val="7F7F7F" w:themeColor="text1" w:themeTint="80"/>
                        <w:sz w:val="20"/>
                        <w:szCs w:val="20"/>
                      </w:rPr>
                      <w:t>Technická správa</w:t>
                    </w:r>
                  </w:sdtContent>
                </w:sdt>
                <w:r>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Dátum"/>
                    <w:id w:val="12959718"/>
                    <w:dataBinding w:prefixMappings="xmlns:ns0='http://schemas.microsoft.com/office/2006/coverPageProps'" w:xpath="/ns0:CoverPageProperties[1]/ns0:PublishDate[1]" w:storeItemID="{55AF091B-3C7A-41E3-B477-F2FDAA23CFDA}"/>
                    <w:date w:fullDate="2021-07-28T00:00:00Z">
                      <w:dateFormat w:val="dd.MM.yyyy"/>
                      <w:lid w:val="sk-SK"/>
                      <w:storeMappedDataAs w:val="dateTime"/>
                      <w:calendar w:val="gregorian"/>
                    </w:date>
                  </w:sdtPr>
                  <w:sdtContent>
                    <w:r>
                      <w:rPr>
                        <w:rFonts w:asciiTheme="majorHAnsi" w:eastAsiaTheme="majorEastAsia" w:hAnsiTheme="majorHAnsi" w:cstheme="majorBidi"/>
                        <w:color w:val="7F7F7F" w:themeColor="text1" w:themeTint="80"/>
                        <w:sz w:val="20"/>
                        <w:szCs w:val="20"/>
                      </w:rPr>
                      <w:t>28.07.2021</w:t>
                    </w:r>
                  </w:sdtContent>
                </w:sdt>
              </w:p>
            </w:txbxContent>
          </v:textbox>
          <w10:wrap anchorx="margin" anchory="margin"/>
        </v:rect>
      </w:pict>
    </w:r>
    <w:r>
      <w:rPr>
        <w:noProof/>
        <w:lang w:eastAsia="sk-SK"/>
      </w:rPr>
      <w:pict>
        <v:roundrect id="AutoShape 24" o:spid="_x0000_s68612" style="position:absolute;margin-left:0;margin-top:0;width:562.05pt;height:743.45pt;z-index:251674624;visibility:visible;mso-width-percent:920;mso-height-percent:940;mso-position-horizontal:center;mso-position-horizontal-relative:page;mso-position-vertical:center;mso-position-vertical-relative:page;mso-width-percent:920;mso-height-percent:940"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" o:allowincell="f" filled="f" fillcolor="black" strokecolor="black [3213]" strokeweight="1pt">
          <w10:wrap anchorx="page" anchory="page"/>
        </v:roundrect>
      </w:pict>
    </w:r>
    <w:r>
      <w:rPr>
        <w:noProof/>
        <w:lang w:eastAsia="sk-SK"/>
      </w:rPr>
      <w:pict>
        <v:oval id="Oval 22" o:spid="_x0000_s68611" style="position:absolute;margin-left:0;margin-top:0;width:41pt;height:41pt;z-index:251672576;visibility:visible;mso-position-horizontal:left;mso-position-horizontal-relative:righ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" o:allowincell="f" fillcolor="#d34817 [3204]" stroked="f">
          <v:textbox inset="0,0,0,0">
            <w:txbxContent>
              <w:p w:rsidR="00A46F77" w:rsidRDefault="00A46F77">
                <w:pPr>
                  <w:pStyle w:val="Bezriadkovania"/>
                  <w:jc w:val="center"/>
                  <w:rPr>
                    <w:color w:val="FFFFFF" w:themeColor="background1"/>
                    <w:sz w:val="40"/>
                    <w:szCs w:val="40"/>
                  </w:rPr>
                </w:pPr>
                <w:r w:rsidRPr="009F1242">
                  <w:fldChar w:fldCharType="begin"/>
                </w:r>
                <w:r>
                  <w:instrText xml:space="preserve"> PAGE  \* Arabic  \* MERGEFORMAT </w:instrText>
                </w:r>
                <w:r w:rsidRPr="009F1242">
                  <w:fldChar w:fldCharType="separate"/>
                </w:r>
                <w:r w:rsidRPr="00583F11">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F77" w:rsidRDefault="00A46F77">
    <w:pPr>
      <w:rPr>
        <w:sz w:val="20"/>
        <w:szCs w:val="20"/>
      </w:rPr>
    </w:pPr>
    <w:r>
      <w:rPr>
        <w:noProof/>
        <w:sz w:val="20"/>
        <w:szCs w:val="20"/>
        <w:lang w:eastAsia="sk-SK"/>
      </w:rPr>
      <w:pict>
        <v:oval id="Oval 19" o:spid="_x0000_s68610" style="position:absolute;margin-left:534.5pt;margin-top:9.95pt;width:28pt;height:27.65pt;z-index:251668480;visibility:visible;mso-position-horizontal-relative:left-margin-area;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" o:allowincell="f" fillcolor="#d8d8d8 [2732]" stroked="f">
          <v:textbox inset="0,0,0,0">
            <w:txbxContent>
              <w:p w:rsidR="00A46F77" w:rsidRPr="007B7151" w:rsidRDefault="00A46F77">
                <w:pPr>
                  <w:pStyle w:val="Bezriadkovania"/>
                  <w:jc w:val="center"/>
                  <w:rPr>
                    <w:rFonts w:ascii="Century Gothic" w:hAnsi="Century Gothic"/>
                    <w:sz w:val="20"/>
                    <w:szCs w:val="20"/>
                  </w:rPr>
                </w:pPr>
                <w:r w:rsidRPr="007B7151">
                  <w:rPr>
                    <w:rFonts w:ascii="Century Gothic" w:hAnsi="Century Gothic"/>
                    <w:sz w:val="20"/>
                    <w:szCs w:val="20"/>
                  </w:rPr>
                  <w:fldChar w:fldCharType="begin"/>
                </w:r>
                <w:r w:rsidRPr="007B7151">
                  <w:rPr>
                    <w:rFonts w:ascii="Century Gothic" w:hAnsi="Century Gothic"/>
                    <w:sz w:val="20"/>
                    <w:szCs w:val="20"/>
                  </w:rPr>
                  <w:instrText xml:space="preserve"> PAGE  \* Arabic  \* MERGEFORMAT </w:instrText>
                </w:r>
                <w:r w:rsidRPr="007B7151">
                  <w:rPr>
                    <w:rFonts w:ascii="Century Gothic" w:hAnsi="Century Gothic"/>
                    <w:sz w:val="20"/>
                    <w:szCs w:val="20"/>
                  </w:rPr>
                  <w:fldChar w:fldCharType="separate"/>
                </w:r>
                <w:r w:rsidR="008B0C58">
                  <w:rPr>
                    <w:rFonts w:ascii="Century Gothic" w:hAnsi="Century Gothic"/>
                    <w:noProof/>
                    <w:sz w:val="20"/>
                    <w:szCs w:val="20"/>
                  </w:rPr>
                  <w:t>1</w:t>
                </w:r>
                <w:r w:rsidRPr="007B7151">
                  <w:rPr>
                    <w:rFonts w:ascii="Century Gothic" w:hAnsi="Century Gothic"/>
                    <w:sz w:val="20"/>
                    <w:szCs w:val="20"/>
                  </w:rPr>
                  <w:fldChar w:fldCharType="end"/>
                </w:r>
              </w:p>
            </w:txbxContent>
          </v:textbox>
          <w10:wrap anchorx="margin" anchory="margin"/>
        </v:oval>
      </w:pict>
    </w:r>
    <w:r>
      <w:rPr>
        <w:noProof/>
        <w:sz w:val="20"/>
        <w:szCs w:val="20"/>
        <w:lang w:eastAsia="sk-SK"/>
      </w:rPr>
      <w:pict>
        <v:roundrect id="AutoShape 20" o:spid="_x0000_s68609" style="position:absolute;margin-left:0;margin-top:0;width:545.75pt;height:790.15pt;z-index:251669504;visibility:visible;mso-width-percent:920;mso-height-percent:940;mso-position-horizontal:center;mso-position-horizontal-relative:page;mso-position-vertical:center;mso-position-vertical-relative:page;mso-width-percent:920;mso-height-percent:940"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" o:allowincell="f" filled="f" fillcolor="black" strokecolor="black [3213]" strokeweight="1pt">
          <w10:wrap anchorx="page" anchory="page"/>
        </v:roundrect>
      </w:pict>
    </w:r>
  </w:p>
  <w:p w:rsidR="00A46F77" w:rsidRDefault="00A46F77">
    <w:pPr>
      <w:pStyle w:val="Pta"/>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1F9" w:rsidRDefault="008E01F9">
      <w:pPr>
        <w:spacing w:after="0" w:line="240" w:lineRule="auto"/>
      </w:pPr>
      <w:r>
        <w:separator/>
      </w:r>
    </w:p>
  </w:footnote>
  <w:footnote w:type="continuationSeparator" w:id="1">
    <w:p w:rsidR="008E01F9" w:rsidRDefault="008E01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F77" w:rsidRDefault="00A46F77">
    <w:pPr>
      <w:pStyle w:val="Hlavika"/>
      <w:jc w:val="center"/>
      <w:rPr>
        <w:color w:val="9D3511" w:themeColor="accent1" w:themeShade="BF"/>
      </w:rPr>
    </w:pPr>
    <w:r>
      <w:rPr>
        <w:noProof/>
        <w:color w:val="9D3511" w:themeColor="accent1" w:themeShade="BF"/>
        <w:lang w:eastAsia="sk-SK"/>
      </w:rPr>
      <w:pict>
        <v:group id="Group 27" o:spid="_x0000_s68615" style="position:absolute;left:0;text-align:left;margin-left:119pt;margin-top:0;width:105.1pt;height:274.25pt;rotation:90;flip:x y;z-index:251676672;mso-position-horizontal:righ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" o:allowincell="f">
          <o:lock v:ext="edit" aspectratio="t"/>
          <v:shapetype id="_x0000_t32" coordsize="21600,21600" o:spt="32" o:oned="t" path="m,l21600,21600e" filled="f">
            <v:path arrowok="t" fillok="f" o:connecttype="none"/>
            <o:lock v:ext="edit" shapetype="t"/>
          </v:shapetype>
          <v:shape id="AutoShape 28" o:spid="_x0000_s68620" type="#_x0000_t32" style="position:absolute;left:6519;top:1258;width:4303;height:1004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" strokecolor="#f19f82 [1620]">
            <o:lock v:ext="edit" aspectratio="t"/>
          </v:shape>
          <v:group id="Group 29" o:spid="_x0000_s68616" style="position:absolute;left:5531;top:9226;width:5291;height:5845" coordorigin="5531,9226" coordsize="529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o:lock v:ext="edit" aspectratio="t"/>
            <v:shape id="Freeform 30" o:spid="_x0000_s68619" style="position:absolute;left:5531;top:9226;width:5291;height:5845;visibility:visible;mso-wrap-style:square;v-text-anchor:top" coordsize="6418,6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" path="m6418,1185r,5485l1809,6669c974,5889,,3958,1407,1987,2830,,5591,411,6418,1185xe" fillcolor="#f19f82 [1620]" stroked="f">
              <v:path arrowok="t" o:connecttype="custom" o:connectlocs="5291,1038;5291,5845;1491,5844;1160,1741;5291,1038" o:connectangles="0,0,0,0,0"/>
              <o:lock v:ext="edit" aspectratio="t"/>
            </v:shape>
            <v:oval id="Oval 31" o:spid="_x0000_s68618" style="position:absolute;left:6117;top:10212;width:4526;height:4258;rotation:-5819284fd;flip:y;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" fillcolor="#f8cfc1 [820]" stroked="f" strokecolor="#f19f82 [1620]">
              <o:lock v:ext="edit" aspectratio="t"/>
            </v:oval>
            <v:oval id="Oval 32" o:spid="_x0000_s68617" style="position:absolute;left:6217;top:10481;width:3424;height:3221;rotation:-5819284fd;flip:y;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" fillcolor="#ea6f44 [2420]" stroked="f" strokecolor="#f19f82 [1620]">
              <o:lock v:ext="edit" aspectratio="t"/>
              <v:textbox inset="0,0,0,0">
                <w:txbxContent>
                  <w:sdt>
                    <w:sdtPr>
                      <w:rPr>
                        <w:b/>
                        <w:bCs/>
                        <w:color w:val="FFFFFF" w:themeColor="background1"/>
                      </w:rPr>
                      <w:alias w:val="Rok"/>
                      <w:id w:val="12959716"/>
                      <w:dataBinding w:prefixMappings="xmlns:ns0='http://schemas.microsoft.com/office/2006/coverPageProps'" w:xpath="/ns0:CoverPageProperties[1]/ns0:PublishDate[1]" w:storeItemID="{55AF091B-3C7A-41E3-B477-F2FDAA23CFDA}"/>
                      <w:date w:fullDate="2021-07-28T00:00:00Z">
                        <w:dateFormat w:val="yyyy"/>
                        <w:lid w:val="sk-SK"/>
                        <w:storeMappedDataAs w:val="dateTime"/>
                        <w:calendar w:val="gregorian"/>
                      </w:date>
                    </w:sdtPr>
                    <w:sdtContent>
                      <w:p w:rsidR="00A46F77" w:rsidRDefault="00A46F77">
                        <w:pPr>
                          <w:pStyle w:val="Hlavika"/>
                          <w:jc w:val="center"/>
                          <w:rPr>
                            <w:b/>
                            <w:bCs/>
                            <w:color w:val="FFFFFF" w:themeColor="background1"/>
                          </w:rPr>
                        </w:pPr>
                        <w:r>
                          <w:rPr>
                            <w:b/>
                            <w:bCs/>
                            <w:color w:val="FFFFFF" w:themeColor="background1"/>
                          </w:rPr>
                          <w:t>2021</w:t>
                        </w:r>
                      </w:p>
                    </w:sdtContent>
                  </w:sdt>
                </w:txbxContent>
              </v:textbox>
            </v:oval>
          </v:group>
          <w10:wrap anchorx="page" anchory="page"/>
        </v:group>
      </w:pict>
    </w:r>
    <w:r>
      <w:rPr>
        <w:color w:val="9D3511" w:themeColor="accent1" w:themeShade="BF"/>
      </w:rPr>
      <w:t>[Zadajte nadpis dokumentu]</w:t>
    </w:r>
  </w:p>
  <w:p w:rsidR="00A46F77" w:rsidRDefault="00A46F77">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F77" w:rsidRDefault="00A46F77">
    <w:pPr>
      <w:pStyle w:val="Hlavika"/>
    </w:pPr>
    <w:r w:rsidRPr="009F1242">
      <w:rPr>
        <w:noProof/>
        <w:sz w:val="10"/>
        <w:szCs w:val="20"/>
        <w:lang w:eastAsia="sk-SK"/>
      </w:rPr>
      <w:pict>
        <v:rect id="Rectangle 21" o:spid="_x0000_s68614" style="position:absolute;margin-left:524.1pt;margin-top:-11.05pt;width:46.85pt;height:699.8pt;z-index:251670528;visibility:visible;mso-width-percent:500;mso-height-percent:1000;mso-position-horizontal-relative:left-margin-area;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" o:allowincell="f" filled="f" stroked="f">
          <v:textbox style="layout-flow:vertical;mso-layout-flow-alt:bottom-to-top" inset=",,8.64pt,10.8pt">
            <w:txbxContent>
              <w:p w:rsidR="00A46F77" w:rsidRPr="00583F11" w:rsidRDefault="00A46F77">
                <w:pPr>
                  <w:pStyle w:val="Bezriadkovania"/>
                  <w:rPr>
                    <w:rFonts w:ascii="Verdana" w:eastAsiaTheme="majorEastAsia" w:hAnsi="Verdana" w:cstheme="majorBidi"/>
                    <w:color w:val="7F7F7F" w:themeColor="text1" w:themeTint="80"/>
                    <w:sz w:val="16"/>
                    <w:szCs w:val="16"/>
                  </w:rPr>
                </w:pPr>
                <w:sdt>
                  <w:sdtPr>
                    <w:rPr>
                      <w:rFonts w:ascii="Century Gothic" w:eastAsiaTheme="majorEastAsia" w:hAnsi="Century Gothic" w:cstheme="majorBidi"/>
                      <w:color w:val="7F7F7F" w:themeColor="text1" w:themeTint="80"/>
                      <w:sz w:val="14"/>
                      <w:szCs w:val="14"/>
                    </w:rPr>
                    <w:alias w:val="Názov"/>
                    <w:id w:val="12959719"/>
                    <w:dataBinding w:prefixMappings="xmlns:ns0='http://schemas.openxmlformats.org/package/2006/metadata/core-properties' xmlns:ns1='http://purl.org/dc/elements/1.1/'" w:xpath="/ns0:coreProperties[1]/ns1:title[1]" w:storeItemID="{6C3C8BC8-F283-45AE-878A-BAB7291924A1}"/>
                    <w:text/>
                  </w:sdtPr>
                  <w:sdtContent>
                    <w:r w:rsidRPr="007177D8">
                      <w:rPr>
                        <w:rFonts w:ascii="Century Gothic" w:eastAsiaTheme="majorEastAsia" w:hAnsi="Century Gothic" w:cstheme="majorBidi"/>
                        <w:color w:val="7F7F7F" w:themeColor="text1" w:themeTint="80"/>
                        <w:sz w:val="14"/>
                        <w:szCs w:val="14"/>
                      </w:rPr>
                      <w:t>Technická správa</w:t>
                    </w:r>
                  </w:sdtContent>
                </w:sdt>
                <w:r w:rsidRPr="00E15E33">
                  <w:rPr>
                    <w:rFonts w:ascii="Verdana" w:eastAsiaTheme="majorEastAsia" w:hAnsi="Verdana" w:cstheme="majorBidi"/>
                    <w:color w:val="7F7F7F" w:themeColor="text1" w:themeTint="80"/>
                    <w:sz w:val="14"/>
                    <w:szCs w:val="14"/>
                  </w:rPr>
                  <w:t xml:space="preserve"> | </w:t>
                </w:r>
                <w:sdt>
                  <w:sdtPr>
                    <w:rPr>
                      <w:rFonts w:ascii="Century Gothic" w:eastAsiaTheme="majorEastAsia" w:hAnsi="Century Gothic" w:cstheme="majorBidi"/>
                      <w:color w:val="7F7F7F" w:themeColor="text1" w:themeTint="80"/>
                      <w:sz w:val="14"/>
                      <w:szCs w:val="14"/>
                    </w:rPr>
                    <w:alias w:val="Dátum"/>
                    <w:id w:val="12959720"/>
                    <w:dataBinding w:prefixMappings="xmlns:ns0='http://schemas.microsoft.com/office/2006/coverPageProps'" w:xpath="/ns0:CoverPageProperties[1]/ns0:PublishDate[1]" w:storeItemID="{55AF091B-3C7A-41E3-B477-F2FDAA23CFDA}"/>
                    <w:date w:fullDate="2021-07-28T00:00:00Z">
                      <w:dateFormat w:val="dd.MM.yyyy"/>
                      <w:lid w:val="sk-SK"/>
                      <w:storeMappedDataAs w:val="dateTime"/>
                      <w:calendar w:val="gregorian"/>
                    </w:date>
                  </w:sdtPr>
                  <w:sdtContent>
                    <w:r>
                      <w:rPr>
                        <w:rFonts w:ascii="Century Gothic" w:eastAsiaTheme="majorEastAsia" w:hAnsi="Century Gothic" w:cstheme="majorBidi"/>
                        <w:color w:val="7F7F7F" w:themeColor="text1" w:themeTint="80"/>
                        <w:sz w:val="14"/>
                        <w:szCs w:val="14"/>
                      </w:rPr>
                      <w:t>28.07.2021</w:t>
                    </w:r>
                  </w:sdtContent>
                </w:sdt>
              </w:p>
            </w:txbxContent>
          </v:textbox>
          <w10:wrap anchorx="margin" anchory="marg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Zoznamsodrkami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Zoznamsodrkami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Zoznamsodrkami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Zoznamsodrkami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Zoznamsodrkami"/>
      <w:lvlText w:val=""/>
      <w:lvlJc w:val="left"/>
      <w:pPr>
        <w:ind w:left="360" w:hanging="360"/>
      </w:pPr>
      <w:rPr>
        <w:rFonts w:ascii="Symbol" w:hAnsi="Symbol" w:hint="default"/>
        <w:color w:val="9D3511" w:themeColor="accent1" w:themeShade="BF"/>
      </w:rPr>
    </w:lvl>
  </w:abstractNum>
  <w:abstractNum w:abstractNumId="5">
    <w:nsid w:val="0C885CAF"/>
    <w:multiLevelType w:val="hybridMultilevel"/>
    <w:tmpl w:val="FA5421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6C1C1D"/>
    <w:multiLevelType w:val="multilevel"/>
    <w:tmpl w:val="992251F8"/>
    <w:styleLink w:val="WW8Num6"/>
    <w:lvl w:ilvl="0">
      <w:start w:val="2"/>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19963971"/>
    <w:multiLevelType w:val="multilevel"/>
    <w:tmpl w:val="DB46BB34"/>
    <w:styleLink w:val="WW8Num5"/>
    <w:lvl w:ilvl="0">
      <w:start w:val="1"/>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22D91252"/>
    <w:multiLevelType w:val="multilevel"/>
    <w:tmpl w:val="18943F3E"/>
    <w:styleLink w:val="WW8Num3"/>
    <w:lvl w:ilvl="0">
      <w:start w:val="3"/>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3C582EE6"/>
    <w:multiLevelType w:val="hybridMultilevel"/>
    <w:tmpl w:val="805CD33C"/>
    <w:lvl w:ilvl="0" w:tplc="CA281792">
      <w:start w:val="4"/>
      <w:numFmt w:val="bullet"/>
      <w:lvlText w:val="-"/>
      <w:lvlJc w:val="left"/>
      <w:pPr>
        <w:ind w:left="720" w:hanging="360"/>
      </w:pPr>
      <w:rPr>
        <w:rFonts w:ascii="Century Gothic" w:eastAsia="Verdana" w:hAnsi="Century Gothic" w:cs="Verda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8700017"/>
    <w:multiLevelType w:val="hybridMultilevel"/>
    <w:tmpl w:val="4D7C22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8"/>
  </w:num>
  <w:num w:numId="17">
    <w:abstractNumId w:val="7"/>
  </w:num>
  <w:num w:numId="18">
    <w:abstractNumId w:val="6"/>
  </w:num>
  <w:num w:numId="19">
    <w:abstractNumId w:val="7"/>
    <w:lvlOverride w:ilvl="0">
      <w:startOverride w:val="1"/>
    </w:lvlOverride>
  </w:num>
  <w:num w:numId="20">
    <w:abstractNumId w:val="6"/>
    <w:lvlOverride w:ilvl="0">
      <w:startOverride w:val="2"/>
    </w:lvlOverride>
  </w:num>
  <w:num w:numId="21">
    <w:abstractNumId w:val="9"/>
  </w:num>
  <w:num w:numId="22">
    <w:abstractNumId w:val="10"/>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ttachedTemplate r:id="rId1"/>
  <w:defaultTabStop w:val="709"/>
  <w:hyphenationZone w:val="420"/>
  <w:drawingGridHorizontalSpacing w:val="110"/>
  <w:displayHorizontalDrawingGridEvery w:val="2"/>
  <w:characterSpacingControl w:val="doNotCompress"/>
  <w:hdrShapeDefaults>
    <o:shapedefaults v:ext="edit" spidmax="69634">
      <o:colormenu v:ext="edit" strokecolor="none [3213]"/>
    </o:shapedefaults>
    <o:shapelayout v:ext="edit">
      <o:idmap v:ext="edit" data="67"/>
      <o:rules v:ext="edit">
        <o:r id="V:Rule1" type="connector" idref="#AutoShape 28"/>
      </o:rules>
    </o:shapelayout>
  </w:hdrShapeDefaults>
  <w:footnotePr>
    <w:footnote w:id="0"/>
    <w:footnote w:id="1"/>
  </w:footnotePr>
  <w:endnotePr>
    <w:endnote w:id="0"/>
    <w:endnote w:id="1"/>
  </w:endnotePr>
  <w:compat/>
  <w:rsids>
    <w:rsidRoot w:val="00583F11"/>
    <w:rsid w:val="0000068F"/>
    <w:rsid w:val="00001AD2"/>
    <w:rsid w:val="00001D51"/>
    <w:rsid w:val="00001F38"/>
    <w:rsid w:val="000041F5"/>
    <w:rsid w:val="00005853"/>
    <w:rsid w:val="000212FA"/>
    <w:rsid w:val="000266CC"/>
    <w:rsid w:val="00026CB2"/>
    <w:rsid w:val="00027EC8"/>
    <w:rsid w:val="000317D2"/>
    <w:rsid w:val="00036540"/>
    <w:rsid w:val="0003722D"/>
    <w:rsid w:val="00037732"/>
    <w:rsid w:val="00037ABB"/>
    <w:rsid w:val="00040AFE"/>
    <w:rsid w:val="000415A1"/>
    <w:rsid w:val="0004279E"/>
    <w:rsid w:val="000439F8"/>
    <w:rsid w:val="00044957"/>
    <w:rsid w:val="00044B9B"/>
    <w:rsid w:val="00052CAA"/>
    <w:rsid w:val="0005339E"/>
    <w:rsid w:val="00054717"/>
    <w:rsid w:val="00057741"/>
    <w:rsid w:val="0006018A"/>
    <w:rsid w:val="0006237A"/>
    <w:rsid w:val="000634F4"/>
    <w:rsid w:val="000638D1"/>
    <w:rsid w:val="00063C7D"/>
    <w:rsid w:val="000648FC"/>
    <w:rsid w:val="00064ABB"/>
    <w:rsid w:val="00072534"/>
    <w:rsid w:val="00075563"/>
    <w:rsid w:val="00077214"/>
    <w:rsid w:val="000777D4"/>
    <w:rsid w:val="000804DB"/>
    <w:rsid w:val="00091C61"/>
    <w:rsid w:val="00096F13"/>
    <w:rsid w:val="000A0E1D"/>
    <w:rsid w:val="000A12DF"/>
    <w:rsid w:val="000A290C"/>
    <w:rsid w:val="000A5B77"/>
    <w:rsid w:val="000A68AE"/>
    <w:rsid w:val="000B0166"/>
    <w:rsid w:val="000B1577"/>
    <w:rsid w:val="000B2381"/>
    <w:rsid w:val="000B3BA1"/>
    <w:rsid w:val="000B4C74"/>
    <w:rsid w:val="000C17B3"/>
    <w:rsid w:val="000C465B"/>
    <w:rsid w:val="000C637F"/>
    <w:rsid w:val="000C676C"/>
    <w:rsid w:val="000D0CFA"/>
    <w:rsid w:val="000D1579"/>
    <w:rsid w:val="000D36DA"/>
    <w:rsid w:val="000D40C3"/>
    <w:rsid w:val="000D770B"/>
    <w:rsid w:val="000E193B"/>
    <w:rsid w:val="000E736D"/>
    <w:rsid w:val="000F151A"/>
    <w:rsid w:val="000F4561"/>
    <w:rsid w:val="000F511B"/>
    <w:rsid w:val="00104170"/>
    <w:rsid w:val="0010498B"/>
    <w:rsid w:val="00105741"/>
    <w:rsid w:val="00107AF9"/>
    <w:rsid w:val="001100F3"/>
    <w:rsid w:val="00110988"/>
    <w:rsid w:val="00112640"/>
    <w:rsid w:val="001141F7"/>
    <w:rsid w:val="00114251"/>
    <w:rsid w:val="00116A69"/>
    <w:rsid w:val="0011766D"/>
    <w:rsid w:val="00121170"/>
    <w:rsid w:val="00123FB4"/>
    <w:rsid w:val="0012418D"/>
    <w:rsid w:val="00133503"/>
    <w:rsid w:val="0013521C"/>
    <w:rsid w:val="00147D84"/>
    <w:rsid w:val="00151DCE"/>
    <w:rsid w:val="001528E5"/>
    <w:rsid w:val="00153288"/>
    <w:rsid w:val="00153299"/>
    <w:rsid w:val="00153D40"/>
    <w:rsid w:val="0015554D"/>
    <w:rsid w:val="00155B54"/>
    <w:rsid w:val="00156F12"/>
    <w:rsid w:val="00157AC0"/>
    <w:rsid w:val="001607AF"/>
    <w:rsid w:val="00160908"/>
    <w:rsid w:val="001651E3"/>
    <w:rsid w:val="001652E8"/>
    <w:rsid w:val="0016565E"/>
    <w:rsid w:val="0016590F"/>
    <w:rsid w:val="00173948"/>
    <w:rsid w:val="00177A4F"/>
    <w:rsid w:val="00181192"/>
    <w:rsid w:val="00185A04"/>
    <w:rsid w:val="00186118"/>
    <w:rsid w:val="001876E4"/>
    <w:rsid w:val="001901A8"/>
    <w:rsid w:val="001957B2"/>
    <w:rsid w:val="0019582C"/>
    <w:rsid w:val="001A1215"/>
    <w:rsid w:val="001A14CF"/>
    <w:rsid w:val="001A2793"/>
    <w:rsid w:val="001A329B"/>
    <w:rsid w:val="001A32C7"/>
    <w:rsid w:val="001A509F"/>
    <w:rsid w:val="001A7F5C"/>
    <w:rsid w:val="001B124A"/>
    <w:rsid w:val="001B138C"/>
    <w:rsid w:val="001B59F2"/>
    <w:rsid w:val="001C2AE4"/>
    <w:rsid w:val="001C5ED6"/>
    <w:rsid w:val="001C6EA7"/>
    <w:rsid w:val="001C75E2"/>
    <w:rsid w:val="001C79EE"/>
    <w:rsid w:val="001C7A51"/>
    <w:rsid w:val="001D1BE4"/>
    <w:rsid w:val="001D2367"/>
    <w:rsid w:val="001D573F"/>
    <w:rsid w:val="001D5E72"/>
    <w:rsid w:val="001D61B7"/>
    <w:rsid w:val="001D6765"/>
    <w:rsid w:val="001D6CC8"/>
    <w:rsid w:val="001E3F4A"/>
    <w:rsid w:val="001E6CB1"/>
    <w:rsid w:val="001E7C98"/>
    <w:rsid w:val="001F1C44"/>
    <w:rsid w:val="001F2685"/>
    <w:rsid w:val="001F6A77"/>
    <w:rsid w:val="001F70AC"/>
    <w:rsid w:val="00203C21"/>
    <w:rsid w:val="00211A33"/>
    <w:rsid w:val="00212298"/>
    <w:rsid w:val="002154F2"/>
    <w:rsid w:val="00216B87"/>
    <w:rsid w:val="00230071"/>
    <w:rsid w:val="0023027B"/>
    <w:rsid w:val="00236052"/>
    <w:rsid w:val="00237311"/>
    <w:rsid w:val="00242C87"/>
    <w:rsid w:val="002434B3"/>
    <w:rsid w:val="00256A5D"/>
    <w:rsid w:val="00261106"/>
    <w:rsid w:val="002727E5"/>
    <w:rsid w:val="00275887"/>
    <w:rsid w:val="0028494E"/>
    <w:rsid w:val="00291990"/>
    <w:rsid w:val="0029280A"/>
    <w:rsid w:val="00294940"/>
    <w:rsid w:val="00295853"/>
    <w:rsid w:val="002A1C1D"/>
    <w:rsid w:val="002A4B9E"/>
    <w:rsid w:val="002A70AB"/>
    <w:rsid w:val="002B346A"/>
    <w:rsid w:val="002B4F92"/>
    <w:rsid w:val="002C3DBD"/>
    <w:rsid w:val="002C530D"/>
    <w:rsid w:val="002C64C0"/>
    <w:rsid w:val="002D1FD4"/>
    <w:rsid w:val="002D2370"/>
    <w:rsid w:val="002E2CCE"/>
    <w:rsid w:val="002E33D3"/>
    <w:rsid w:val="002E37F2"/>
    <w:rsid w:val="002E3D37"/>
    <w:rsid w:val="002E5D93"/>
    <w:rsid w:val="002E60CF"/>
    <w:rsid w:val="002F2493"/>
    <w:rsid w:val="002F5EA7"/>
    <w:rsid w:val="0030049C"/>
    <w:rsid w:val="00304687"/>
    <w:rsid w:val="003065C5"/>
    <w:rsid w:val="00310D31"/>
    <w:rsid w:val="00316204"/>
    <w:rsid w:val="00317BF5"/>
    <w:rsid w:val="00325069"/>
    <w:rsid w:val="00332FE9"/>
    <w:rsid w:val="0033487B"/>
    <w:rsid w:val="00334AE0"/>
    <w:rsid w:val="00343C35"/>
    <w:rsid w:val="003456C6"/>
    <w:rsid w:val="00346C6B"/>
    <w:rsid w:val="00346C85"/>
    <w:rsid w:val="003478FC"/>
    <w:rsid w:val="00350339"/>
    <w:rsid w:val="0035169E"/>
    <w:rsid w:val="00355BCF"/>
    <w:rsid w:val="0036040A"/>
    <w:rsid w:val="003620F8"/>
    <w:rsid w:val="00366D43"/>
    <w:rsid w:val="003670AD"/>
    <w:rsid w:val="00367B74"/>
    <w:rsid w:val="00367DAB"/>
    <w:rsid w:val="0037299C"/>
    <w:rsid w:val="00374E7B"/>
    <w:rsid w:val="003805B0"/>
    <w:rsid w:val="00384F68"/>
    <w:rsid w:val="00395B75"/>
    <w:rsid w:val="00396A30"/>
    <w:rsid w:val="003A1574"/>
    <w:rsid w:val="003A245D"/>
    <w:rsid w:val="003A3B5E"/>
    <w:rsid w:val="003B0D09"/>
    <w:rsid w:val="003B0FBA"/>
    <w:rsid w:val="003B276F"/>
    <w:rsid w:val="003B38C5"/>
    <w:rsid w:val="003B3A8F"/>
    <w:rsid w:val="003B455C"/>
    <w:rsid w:val="003B4DEB"/>
    <w:rsid w:val="003B5789"/>
    <w:rsid w:val="003C0A94"/>
    <w:rsid w:val="003C3C78"/>
    <w:rsid w:val="003D0462"/>
    <w:rsid w:val="003D3041"/>
    <w:rsid w:val="003D3645"/>
    <w:rsid w:val="003D3996"/>
    <w:rsid w:val="003D3B6E"/>
    <w:rsid w:val="003D53CE"/>
    <w:rsid w:val="003E022C"/>
    <w:rsid w:val="003E0C0B"/>
    <w:rsid w:val="003E1E69"/>
    <w:rsid w:val="003E2E67"/>
    <w:rsid w:val="003E6FB6"/>
    <w:rsid w:val="003E7AB4"/>
    <w:rsid w:val="003E7F09"/>
    <w:rsid w:val="003F200E"/>
    <w:rsid w:val="003F4631"/>
    <w:rsid w:val="003F49E7"/>
    <w:rsid w:val="003F5A85"/>
    <w:rsid w:val="003F6142"/>
    <w:rsid w:val="00400EED"/>
    <w:rsid w:val="004016D2"/>
    <w:rsid w:val="004068A6"/>
    <w:rsid w:val="004075E5"/>
    <w:rsid w:val="004109CE"/>
    <w:rsid w:val="0041173D"/>
    <w:rsid w:val="00411ED3"/>
    <w:rsid w:val="004132E8"/>
    <w:rsid w:val="00415CEF"/>
    <w:rsid w:val="00417ED8"/>
    <w:rsid w:val="00421204"/>
    <w:rsid w:val="0042339F"/>
    <w:rsid w:val="004310AB"/>
    <w:rsid w:val="00431DFE"/>
    <w:rsid w:val="004322A7"/>
    <w:rsid w:val="00433683"/>
    <w:rsid w:val="004340A2"/>
    <w:rsid w:val="00434D9C"/>
    <w:rsid w:val="0043507E"/>
    <w:rsid w:val="0044018C"/>
    <w:rsid w:val="00440F8D"/>
    <w:rsid w:val="00445796"/>
    <w:rsid w:val="00447DD4"/>
    <w:rsid w:val="0045172F"/>
    <w:rsid w:val="00452C57"/>
    <w:rsid w:val="00453976"/>
    <w:rsid w:val="00460677"/>
    <w:rsid w:val="00466E10"/>
    <w:rsid w:val="00471F02"/>
    <w:rsid w:val="00473DAC"/>
    <w:rsid w:val="004772BB"/>
    <w:rsid w:val="004773B2"/>
    <w:rsid w:val="00480212"/>
    <w:rsid w:val="00484EDF"/>
    <w:rsid w:val="00484FAD"/>
    <w:rsid w:val="00486582"/>
    <w:rsid w:val="00486C09"/>
    <w:rsid w:val="0049076B"/>
    <w:rsid w:val="00490C85"/>
    <w:rsid w:val="00494AF5"/>
    <w:rsid w:val="00497124"/>
    <w:rsid w:val="004A0AD0"/>
    <w:rsid w:val="004A1B45"/>
    <w:rsid w:val="004A1D87"/>
    <w:rsid w:val="004A3AAB"/>
    <w:rsid w:val="004A7763"/>
    <w:rsid w:val="004B5B00"/>
    <w:rsid w:val="004B6684"/>
    <w:rsid w:val="004C08C3"/>
    <w:rsid w:val="004C5224"/>
    <w:rsid w:val="004C5583"/>
    <w:rsid w:val="004D0041"/>
    <w:rsid w:val="004D0955"/>
    <w:rsid w:val="004D360F"/>
    <w:rsid w:val="004D3901"/>
    <w:rsid w:val="004D5110"/>
    <w:rsid w:val="004D5E15"/>
    <w:rsid w:val="004D6BEF"/>
    <w:rsid w:val="004E0138"/>
    <w:rsid w:val="004E3BDC"/>
    <w:rsid w:val="004E6343"/>
    <w:rsid w:val="004F0581"/>
    <w:rsid w:val="004F2D84"/>
    <w:rsid w:val="004F4EAD"/>
    <w:rsid w:val="004F6774"/>
    <w:rsid w:val="004F7E38"/>
    <w:rsid w:val="00500688"/>
    <w:rsid w:val="00505B8E"/>
    <w:rsid w:val="00505D35"/>
    <w:rsid w:val="00506FB0"/>
    <w:rsid w:val="00511E7C"/>
    <w:rsid w:val="005121AB"/>
    <w:rsid w:val="00512E1D"/>
    <w:rsid w:val="00517D94"/>
    <w:rsid w:val="00517D9D"/>
    <w:rsid w:val="005215DC"/>
    <w:rsid w:val="00521BD9"/>
    <w:rsid w:val="00521D25"/>
    <w:rsid w:val="0052274A"/>
    <w:rsid w:val="00527A5E"/>
    <w:rsid w:val="00530238"/>
    <w:rsid w:val="0053047F"/>
    <w:rsid w:val="00530FE7"/>
    <w:rsid w:val="005310B9"/>
    <w:rsid w:val="00532F07"/>
    <w:rsid w:val="00534AF9"/>
    <w:rsid w:val="00537284"/>
    <w:rsid w:val="005403DE"/>
    <w:rsid w:val="0054049F"/>
    <w:rsid w:val="00540D14"/>
    <w:rsid w:val="00543604"/>
    <w:rsid w:val="00543E00"/>
    <w:rsid w:val="005440C5"/>
    <w:rsid w:val="005507B9"/>
    <w:rsid w:val="00552674"/>
    <w:rsid w:val="00557A4D"/>
    <w:rsid w:val="00562AB6"/>
    <w:rsid w:val="0056315C"/>
    <w:rsid w:val="00564BFA"/>
    <w:rsid w:val="00566D56"/>
    <w:rsid w:val="00567788"/>
    <w:rsid w:val="00570A20"/>
    <w:rsid w:val="005725DB"/>
    <w:rsid w:val="005777F0"/>
    <w:rsid w:val="005823D6"/>
    <w:rsid w:val="00583F11"/>
    <w:rsid w:val="005855D4"/>
    <w:rsid w:val="005911C9"/>
    <w:rsid w:val="00592F08"/>
    <w:rsid w:val="00593930"/>
    <w:rsid w:val="00594F8D"/>
    <w:rsid w:val="005A55BA"/>
    <w:rsid w:val="005A5891"/>
    <w:rsid w:val="005B13BC"/>
    <w:rsid w:val="005B4534"/>
    <w:rsid w:val="005C439D"/>
    <w:rsid w:val="005C4457"/>
    <w:rsid w:val="005C6E53"/>
    <w:rsid w:val="005D1A95"/>
    <w:rsid w:val="005D2EBE"/>
    <w:rsid w:val="005D2F8B"/>
    <w:rsid w:val="005D62F4"/>
    <w:rsid w:val="005E41CE"/>
    <w:rsid w:val="005E7057"/>
    <w:rsid w:val="005F0A03"/>
    <w:rsid w:val="005F1891"/>
    <w:rsid w:val="005F2765"/>
    <w:rsid w:val="005F612D"/>
    <w:rsid w:val="005F77CF"/>
    <w:rsid w:val="00601660"/>
    <w:rsid w:val="006021DB"/>
    <w:rsid w:val="00602880"/>
    <w:rsid w:val="00604CAD"/>
    <w:rsid w:val="00611372"/>
    <w:rsid w:val="00613D30"/>
    <w:rsid w:val="00615940"/>
    <w:rsid w:val="00616276"/>
    <w:rsid w:val="00620C93"/>
    <w:rsid w:val="006222F2"/>
    <w:rsid w:val="006248CA"/>
    <w:rsid w:val="00626A9E"/>
    <w:rsid w:val="00631988"/>
    <w:rsid w:val="006322CC"/>
    <w:rsid w:val="006328FC"/>
    <w:rsid w:val="00633549"/>
    <w:rsid w:val="00635F4F"/>
    <w:rsid w:val="006369F2"/>
    <w:rsid w:val="006377B2"/>
    <w:rsid w:val="006415C8"/>
    <w:rsid w:val="006418DB"/>
    <w:rsid w:val="00644B0D"/>
    <w:rsid w:val="00646FB9"/>
    <w:rsid w:val="0065023A"/>
    <w:rsid w:val="00655414"/>
    <w:rsid w:val="00656BB0"/>
    <w:rsid w:val="006571C9"/>
    <w:rsid w:val="00660326"/>
    <w:rsid w:val="006629E9"/>
    <w:rsid w:val="006723A0"/>
    <w:rsid w:val="006734D3"/>
    <w:rsid w:val="00674C3D"/>
    <w:rsid w:val="00675D58"/>
    <w:rsid w:val="006761B5"/>
    <w:rsid w:val="00676941"/>
    <w:rsid w:val="00680345"/>
    <w:rsid w:val="00680CD3"/>
    <w:rsid w:val="006817C0"/>
    <w:rsid w:val="00681EE0"/>
    <w:rsid w:val="00683584"/>
    <w:rsid w:val="006855F1"/>
    <w:rsid w:val="00685888"/>
    <w:rsid w:val="0068735A"/>
    <w:rsid w:val="00687E21"/>
    <w:rsid w:val="006976CB"/>
    <w:rsid w:val="006A0120"/>
    <w:rsid w:val="006A0B11"/>
    <w:rsid w:val="006A1F43"/>
    <w:rsid w:val="006B05F4"/>
    <w:rsid w:val="006B1B69"/>
    <w:rsid w:val="006B1D5D"/>
    <w:rsid w:val="006B2166"/>
    <w:rsid w:val="006C095A"/>
    <w:rsid w:val="006C1993"/>
    <w:rsid w:val="006C2AE4"/>
    <w:rsid w:val="006C6089"/>
    <w:rsid w:val="006C6119"/>
    <w:rsid w:val="006C73E9"/>
    <w:rsid w:val="006D0031"/>
    <w:rsid w:val="006D2862"/>
    <w:rsid w:val="006D2CFA"/>
    <w:rsid w:val="006D61B1"/>
    <w:rsid w:val="006D7B94"/>
    <w:rsid w:val="006E0BCA"/>
    <w:rsid w:val="006E5D02"/>
    <w:rsid w:val="006E6A90"/>
    <w:rsid w:val="006F04AD"/>
    <w:rsid w:val="006F36BD"/>
    <w:rsid w:val="006F5BA9"/>
    <w:rsid w:val="00701EF2"/>
    <w:rsid w:val="0070589D"/>
    <w:rsid w:val="007167BB"/>
    <w:rsid w:val="00716A1C"/>
    <w:rsid w:val="00717665"/>
    <w:rsid w:val="007177D8"/>
    <w:rsid w:val="00720AC1"/>
    <w:rsid w:val="00723890"/>
    <w:rsid w:val="007239AB"/>
    <w:rsid w:val="00723D31"/>
    <w:rsid w:val="0072491F"/>
    <w:rsid w:val="00725302"/>
    <w:rsid w:val="00725B9B"/>
    <w:rsid w:val="00725E6E"/>
    <w:rsid w:val="007262D1"/>
    <w:rsid w:val="0073063D"/>
    <w:rsid w:val="007320D9"/>
    <w:rsid w:val="007333F4"/>
    <w:rsid w:val="007339B5"/>
    <w:rsid w:val="00733BA4"/>
    <w:rsid w:val="00734359"/>
    <w:rsid w:val="00742955"/>
    <w:rsid w:val="00742BA6"/>
    <w:rsid w:val="00745273"/>
    <w:rsid w:val="00746C52"/>
    <w:rsid w:val="00753C19"/>
    <w:rsid w:val="00761A8C"/>
    <w:rsid w:val="00762E99"/>
    <w:rsid w:val="00763185"/>
    <w:rsid w:val="00764944"/>
    <w:rsid w:val="00766603"/>
    <w:rsid w:val="00772F4F"/>
    <w:rsid w:val="00775681"/>
    <w:rsid w:val="007817FF"/>
    <w:rsid w:val="00783FCD"/>
    <w:rsid w:val="0078504F"/>
    <w:rsid w:val="00785A25"/>
    <w:rsid w:val="007938DD"/>
    <w:rsid w:val="00795F35"/>
    <w:rsid w:val="007A01A5"/>
    <w:rsid w:val="007B0275"/>
    <w:rsid w:val="007B213B"/>
    <w:rsid w:val="007B27C5"/>
    <w:rsid w:val="007B7151"/>
    <w:rsid w:val="007B75E9"/>
    <w:rsid w:val="007C1A21"/>
    <w:rsid w:val="007C5903"/>
    <w:rsid w:val="007C65D9"/>
    <w:rsid w:val="007C67B8"/>
    <w:rsid w:val="007D0DD4"/>
    <w:rsid w:val="007D23F3"/>
    <w:rsid w:val="007D2CB0"/>
    <w:rsid w:val="007D2CF0"/>
    <w:rsid w:val="007D4197"/>
    <w:rsid w:val="007E7EDE"/>
    <w:rsid w:val="007F057A"/>
    <w:rsid w:val="007F0C4B"/>
    <w:rsid w:val="007F37CF"/>
    <w:rsid w:val="00801E25"/>
    <w:rsid w:val="008033FA"/>
    <w:rsid w:val="00811A7E"/>
    <w:rsid w:val="00812382"/>
    <w:rsid w:val="00814723"/>
    <w:rsid w:val="00814CAB"/>
    <w:rsid w:val="00817E5E"/>
    <w:rsid w:val="00820431"/>
    <w:rsid w:val="00821885"/>
    <w:rsid w:val="0082458E"/>
    <w:rsid w:val="00825130"/>
    <w:rsid w:val="00825133"/>
    <w:rsid w:val="00830C71"/>
    <w:rsid w:val="008312DC"/>
    <w:rsid w:val="00832B44"/>
    <w:rsid w:val="00832F5C"/>
    <w:rsid w:val="0083387B"/>
    <w:rsid w:val="00833B55"/>
    <w:rsid w:val="00834F9D"/>
    <w:rsid w:val="00835ACE"/>
    <w:rsid w:val="00842173"/>
    <w:rsid w:val="00844A46"/>
    <w:rsid w:val="00844FED"/>
    <w:rsid w:val="00847C6A"/>
    <w:rsid w:val="008524FE"/>
    <w:rsid w:val="00853302"/>
    <w:rsid w:val="00853754"/>
    <w:rsid w:val="008547AB"/>
    <w:rsid w:val="008577A7"/>
    <w:rsid w:val="008601B3"/>
    <w:rsid w:val="00862544"/>
    <w:rsid w:val="00863F49"/>
    <w:rsid w:val="00863FEC"/>
    <w:rsid w:val="0086536A"/>
    <w:rsid w:val="00865EE4"/>
    <w:rsid w:val="00873C70"/>
    <w:rsid w:val="00880581"/>
    <w:rsid w:val="00883897"/>
    <w:rsid w:val="008847EB"/>
    <w:rsid w:val="00886475"/>
    <w:rsid w:val="0088666D"/>
    <w:rsid w:val="008866CE"/>
    <w:rsid w:val="00891132"/>
    <w:rsid w:val="008931A2"/>
    <w:rsid w:val="0089595E"/>
    <w:rsid w:val="008962F4"/>
    <w:rsid w:val="0089642D"/>
    <w:rsid w:val="008970DA"/>
    <w:rsid w:val="008B0C58"/>
    <w:rsid w:val="008B32FB"/>
    <w:rsid w:val="008B5988"/>
    <w:rsid w:val="008B6A23"/>
    <w:rsid w:val="008C0C02"/>
    <w:rsid w:val="008C0E1A"/>
    <w:rsid w:val="008C0F0C"/>
    <w:rsid w:val="008C15DE"/>
    <w:rsid w:val="008C5CFB"/>
    <w:rsid w:val="008C5D9B"/>
    <w:rsid w:val="008D091E"/>
    <w:rsid w:val="008D0BE8"/>
    <w:rsid w:val="008D4945"/>
    <w:rsid w:val="008D5275"/>
    <w:rsid w:val="008E01F9"/>
    <w:rsid w:val="008E08B7"/>
    <w:rsid w:val="008E1683"/>
    <w:rsid w:val="008E324B"/>
    <w:rsid w:val="008E3601"/>
    <w:rsid w:val="008E487D"/>
    <w:rsid w:val="008F3D36"/>
    <w:rsid w:val="008F779F"/>
    <w:rsid w:val="008F7BED"/>
    <w:rsid w:val="0090596E"/>
    <w:rsid w:val="00907518"/>
    <w:rsid w:val="00912062"/>
    <w:rsid w:val="00916C5C"/>
    <w:rsid w:val="009205FB"/>
    <w:rsid w:val="00920EB9"/>
    <w:rsid w:val="00924441"/>
    <w:rsid w:val="00931987"/>
    <w:rsid w:val="00933778"/>
    <w:rsid w:val="009411F1"/>
    <w:rsid w:val="009427A5"/>
    <w:rsid w:val="00946343"/>
    <w:rsid w:val="00946436"/>
    <w:rsid w:val="00947FCE"/>
    <w:rsid w:val="00950D63"/>
    <w:rsid w:val="00957B62"/>
    <w:rsid w:val="00962328"/>
    <w:rsid w:val="00963684"/>
    <w:rsid w:val="0096584C"/>
    <w:rsid w:val="0096640C"/>
    <w:rsid w:val="00971086"/>
    <w:rsid w:val="00975AF0"/>
    <w:rsid w:val="00976265"/>
    <w:rsid w:val="00977E58"/>
    <w:rsid w:val="00980008"/>
    <w:rsid w:val="009848D0"/>
    <w:rsid w:val="009854BC"/>
    <w:rsid w:val="0098653A"/>
    <w:rsid w:val="009932DD"/>
    <w:rsid w:val="0099417D"/>
    <w:rsid w:val="00995E63"/>
    <w:rsid w:val="009A01EA"/>
    <w:rsid w:val="009A0A31"/>
    <w:rsid w:val="009A1148"/>
    <w:rsid w:val="009A173F"/>
    <w:rsid w:val="009A3414"/>
    <w:rsid w:val="009A607A"/>
    <w:rsid w:val="009B1C27"/>
    <w:rsid w:val="009B35A0"/>
    <w:rsid w:val="009C0D26"/>
    <w:rsid w:val="009C18C1"/>
    <w:rsid w:val="009C337D"/>
    <w:rsid w:val="009C43EF"/>
    <w:rsid w:val="009C5E54"/>
    <w:rsid w:val="009C69AC"/>
    <w:rsid w:val="009C775F"/>
    <w:rsid w:val="009D3C43"/>
    <w:rsid w:val="009D4275"/>
    <w:rsid w:val="009D51DF"/>
    <w:rsid w:val="009E0566"/>
    <w:rsid w:val="009E0741"/>
    <w:rsid w:val="009E46F2"/>
    <w:rsid w:val="009F0B60"/>
    <w:rsid w:val="009F1242"/>
    <w:rsid w:val="009F4DAA"/>
    <w:rsid w:val="009F793D"/>
    <w:rsid w:val="009F7DE1"/>
    <w:rsid w:val="00A033F1"/>
    <w:rsid w:val="00A065F3"/>
    <w:rsid w:val="00A1043C"/>
    <w:rsid w:val="00A11B40"/>
    <w:rsid w:val="00A21327"/>
    <w:rsid w:val="00A219B2"/>
    <w:rsid w:val="00A21C31"/>
    <w:rsid w:val="00A2556E"/>
    <w:rsid w:val="00A30D71"/>
    <w:rsid w:val="00A33D18"/>
    <w:rsid w:val="00A34649"/>
    <w:rsid w:val="00A351DE"/>
    <w:rsid w:val="00A3705C"/>
    <w:rsid w:val="00A37CB8"/>
    <w:rsid w:val="00A43409"/>
    <w:rsid w:val="00A46F77"/>
    <w:rsid w:val="00A47684"/>
    <w:rsid w:val="00A527CE"/>
    <w:rsid w:val="00A52D32"/>
    <w:rsid w:val="00A545A4"/>
    <w:rsid w:val="00A557ED"/>
    <w:rsid w:val="00A56355"/>
    <w:rsid w:val="00A56E54"/>
    <w:rsid w:val="00A56FED"/>
    <w:rsid w:val="00A617CD"/>
    <w:rsid w:val="00A6326A"/>
    <w:rsid w:val="00A6370B"/>
    <w:rsid w:val="00A6457C"/>
    <w:rsid w:val="00A6611A"/>
    <w:rsid w:val="00A66EF5"/>
    <w:rsid w:val="00A67F45"/>
    <w:rsid w:val="00A74B49"/>
    <w:rsid w:val="00A75FF0"/>
    <w:rsid w:val="00A77DDD"/>
    <w:rsid w:val="00A80CCD"/>
    <w:rsid w:val="00A816E9"/>
    <w:rsid w:val="00A82130"/>
    <w:rsid w:val="00A823DD"/>
    <w:rsid w:val="00A8255C"/>
    <w:rsid w:val="00A840B4"/>
    <w:rsid w:val="00A8545F"/>
    <w:rsid w:val="00A859A0"/>
    <w:rsid w:val="00A932AE"/>
    <w:rsid w:val="00A933BC"/>
    <w:rsid w:val="00A95DCB"/>
    <w:rsid w:val="00AA1268"/>
    <w:rsid w:val="00AA1A7B"/>
    <w:rsid w:val="00AA20F3"/>
    <w:rsid w:val="00AA25A3"/>
    <w:rsid w:val="00AB23CC"/>
    <w:rsid w:val="00AB32A9"/>
    <w:rsid w:val="00AB369D"/>
    <w:rsid w:val="00AB5369"/>
    <w:rsid w:val="00AB6FC6"/>
    <w:rsid w:val="00AC1BC5"/>
    <w:rsid w:val="00AC2AAE"/>
    <w:rsid w:val="00AC38D3"/>
    <w:rsid w:val="00AC3FB6"/>
    <w:rsid w:val="00AD20E5"/>
    <w:rsid w:val="00AD2784"/>
    <w:rsid w:val="00AD4C69"/>
    <w:rsid w:val="00AD740C"/>
    <w:rsid w:val="00AE04C4"/>
    <w:rsid w:val="00AE1E10"/>
    <w:rsid w:val="00AE5F3A"/>
    <w:rsid w:val="00AE6BEE"/>
    <w:rsid w:val="00AF48C6"/>
    <w:rsid w:val="00AF4DED"/>
    <w:rsid w:val="00B06630"/>
    <w:rsid w:val="00B06A95"/>
    <w:rsid w:val="00B078EC"/>
    <w:rsid w:val="00B12B21"/>
    <w:rsid w:val="00B13502"/>
    <w:rsid w:val="00B13BD4"/>
    <w:rsid w:val="00B15ACC"/>
    <w:rsid w:val="00B20716"/>
    <w:rsid w:val="00B21EC5"/>
    <w:rsid w:val="00B223CE"/>
    <w:rsid w:val="00B227B2"/>
    <w:rsid w:val="00B229C3"/>
    <w:rsid w:val="00B34DDB"/>
    <w:rsid w:val="00B3579B"/>
    <w:rsid w:val="00B359D9"/>
    <w:rsid w:val="00B40D56"/>
    <w:rsid w:val="00B42BAE"/>
    <w:rsid w:val="00B5154A"/>
    <w:rsid w:val="00B5297E"/>
    <w:rsid w:val="00B52FBF"/>
    <w:rsid w:val="00B57BA3"/>
    <w:rsid w:val="00B634C0"/>
    <w:rsid w:val="00B65AC4"/>
    <w:rsid w:val="00B70464"/>
    <w:rsid w:val="00B704B4"/>
    <w:rsid w:val="00B729F4"/>
    <w:rsid w:val="00B7324D"/>
    <w:rsid w:val="00B77711"/>
    <w:rsid w:val="00B77A45"/>
    <w:rsid w:val="00B83BBC"/>
    <w:rsid w:val="00B843FB"/>
    <w:rsid w:val="00B84C7C"/>
    <w:rsid w:val="00B87817"/>
    <w:rsid w:val="00B87BDE"/>
    <w:rsid w:val="00B958B4"/>
    <w:rsid w:val="00BA0082"/>
    <w:rsid w:val="00BA1135"/>
    <w:rsid w:val="00BA43E9"/>
    <w:rsid w:val="00BA608F"/>
    <w:rsid w:val="00BA72A8"/>
    <w:rsid w:val="00BB060C"/>
    <w:rsid w:val="00BB22CA"/>
    <w:rsid w:val="00BB249C"/>
    <w:rsid w:val="00BB7189"/>
    <w:rsid w:val="00BC3E8A"/>
    <w:rsid w:val="00BC5ACC"/>
    <w:rsid w:val="00BD02D0"/>
    <w:rsid w:val="00BD3463"/>
    <w:rsid w:val="00BD6258"/>
    <w:rsid w:val="00BD7F5A"/>
    <w:rsid w:val="00BE1100"/>
    <w:rsid w:val="00BE2430"/>
    <w:rsid w:val="00BE6271"/>
    <w:rsid w:val="00BE6A44"/>
    <w:rsid w:val="00BF0CB7"/>
    <w:rsid w:val="00BF15BA"/>
    <w:rsid w:val="00BF1635"/>
    <w:rsid w:val="00BF1CA1"/>
    <w:rsid w:val="00BF4DF0"/>
    <w:rsid w:val="00BF5483"/>
    <w:rsid w:val="00BF5497"/>
    <w:rsid w:val="00BF5D4C"/>
    <w:rsid w:val="00BF6C8E"/>
    <w:rsid w:val="00BF767C"/>
    <w:rsid w:val="00C03A6D"/>
    <w:rsid w:val="00C10213"/>
    <w:rsid w:val="00C13198"/>
    <w:rsid w:val="00C23C89"/>
    <w:rsid w:val="00C24839"/>
    <w:rsid w:val="00C25A48"/>
    <w:rsid w:val="00C2621B"/>
    <w:rsid w:val="00C27497"/>
    <w:rsid w:val="00C32398"/>
    <w:rsid w:val="00C33478"/>
    <w:rsid w:val="00C335C0"/>
    <w:rsid w:val="00C34F33"/>
    <w:rsid w:val="00C368A4"/>
    <w:rsid w:val="00C36B92"/>
    <w:rsid w:val="00C4097B"/>
    <w:rsid w:val="00C41015"/>
    <w:rsid w:val="00C42615"/>
    <w:rsid w:val="00C432EA"/>
    <w:rsid w:val="00C438AD"/>
    <w:rsid w:val="00C465FB"/>
    <w:rsid w:val="00C466CE"/>
    <w:rsid w:val="00C520C9"/>
    <w:rsid w:val="00C53166"/>
    <w:rsid w:val="00C54391"/>
    <w:rsid w:val="00C55055"/>
    <w:rsid w:val="00C63EFE"/>
    <w:rsid w:val="00C73FDF"/>
    <w:rsid w:val="00C74B06"/>
    <w:rsid w:val="00C74D96"/>
    <w:rsid w:val="00C7504D"/>
    <w:rsid w:val="00C80416"/>
    <w:rsid w:val="00C83E77"/>
    <w:rsid w:val="00C9166C"/>
    <w:rsid w:val="00C95681"/>
    <w:rsid w:val="00C973B5"/>
    <w:rsid w:val="00CA0B61"/>
    <w:rsid w:val="00CA1B16"/>
    <w:rsid w:val="00CB05FA"/>
    <w:rsid w:val="00CB2A6B"/>
    <w:rsid w:val="00CC0178"/>
    <w:rsid w:val="00CC1E49"/>
    <w:rsid w:val="00CC215E"/>
    <w:rsid w:val="00CC4B63"/>
    <w:rsid w:val="00CD1041"/>
    <w:rsid w:val="00CD3AA5"/>
    <w:rsid w:val="00CD5D2F"/>
    <w:rsid w:val="00CD735A"/>
    <w:rsid w:val="00CD7B5E"/>
    <w:rsid w:val="00CE1400"/>
    <w:rsid w:val="00CE2142"/>
    <w:rsid w:val="00CE6064"/>
    <w:rsid w:val="00CF0469"/>
    <w:rsid w:val="00CF40E3"/>
    <w:rsid w:val="00D00441"/>
    <w:rsid w:val="00D01807"/>
    <w:rsid w:val="00D03D15"/>
    <w:rsid w:val="00D03E63"/>
    <w:rsid w:val="00D04A7E"/>
    <w:rsid w:val="00D06517"/>
    <w:rsid w:val="00D1012C"/>
    <w:rsid w:val="00D16A04"/>
    <w:rsid w:val="00D17FDA"/>
    <w:rsid w:val="00D200A8"/>
    <w:rsid w:val="00D212BA"/>
    <w:rsid w:val="00D22972"/>
    <w:rsid w:val="00D236AC"/>
    <w:rsid w:val="00D2590B"/>
    <w:rsid w:val="00D26E4D"/>
    <w:rsid w:val="00D305F5"/>
    <w:rsid w:val="00D31F81"/>
    <w:rsid w:val="00D42AB5"/>
    <w:rsid w:val="00D46932"/>
    <w:rsid w:val="00D50DDE"/>
    <w:rsid w:val="00D51C15"/>
    <w:rsid w:val="00D53C54"/>
    <w:rsid w:val="00D57BF4"/>
    <w:rsid w:val="00D618A1"/>
    <w:rsid w:val="00D63CB6"/>
    <w:rsid w:val="00D646D8"/>
    <w:rsid w:val="00D65947"/>
    <w:rsid w:val="00D7037C"/>
    <w:rsid w:val="00D74CD3"/>
    <w:rsid w:val="00D750B7"/>
    <w:rsid w:val="00D76473"/>
    <w:rsid w:val="00D81934"/>
    <w:rsid w:val="00D821AD"/>
    <w:rsid w:val="00D86D2A"/>
    <w:rsid w:val="00D90CFE"/>
    <w:rsid w:val="00D91B26"/>
    <w:rsid w:val="00D97A37"/>
    <w:rsid w:val="00DA1A16"/>
    <w:rsid w:val="00DA45FE"/>
    <w:rsid w:val="00DA5DA1"/>
    <w:rsid w:val="00DA6ED0"/>
    <w:rsid w:val="00DB1AA9"/>
    <w:rsid w:val="00DB1E9A"/>
    <w:rsid w:val="00DB49F9"/>
    <w:rsid w:val="00DB63FE"/>
    <w:rsid w:val="00DB7757"/>
    <w:rsid w:val="00DC0153"/>
    <w:rsid w:val="00DC246A"/>
    <w:rsid w:val="00DC5F41"/>
    <w:rsid w:val="00DC6E93"/>
    <w:rsid w:val="00DD3290"/>
    <w:rsid w:val="00DD3C49"/>
    <w:rsid w:val="00DD5F50"/>
    <w:rsid w:val="00DD62DD"/>
    <w:rsid w:val="00DE0103"/>
    <w:rsid w:val="00DE2B6A"/>
    <w:rsid w:val="00DE4FF0"/>
    <w:rsid w:val="00DE5F4A"/>
    <w:rsid w:val="00DE7F1B"/>
    <w:rsid w:val="00DF0116"/>
    <w:rsid w:val="00DF1611"/>
    <w:rsid w:val="00DF298B"/>
    <w:rsid w:val="00DF3BE9"/>
    <w:rsid w:val="00DF5A88"/>
    <w:rsid w:val="00E017A2"/>
    <w:rsid w:val="00E02E59"/>
    <w:rsid w:val="00E02F51"/>
    <w:rsid w:val="00E03F14"/>
    <w:rsid w:val="00E14E85"/>
    <w:rsid w:val="00E15E33"/>
    <w:rsid w:val="00E16743"/>
    <w:rsid w:val="00E20F40"/>
    <w:rsid w:val="00E31705"/>
    <w:rsid w:val="00E33285"/>
    <w:rsid w:val="00E341DB"/>
    <w:rsid w:val="00E35B0A"/>
    <w:rsid w:val="00E36B6F"/>
    <w:rsid w:val="00E447E8"/>
    <w:rsid w:val="00E47E47"/>
    <w:rsid w:val="00E500F5"/>
    <w:rsid w:val="00E505A6"/>
    <w:rsid w:val="00E548A3"/>
    <w:rsid w:val="00E56356"/>
    <w:rsid w:val="00E63FD2"/>
    <w:rsid w:val="00E64098"/>
    <w:rsid w:val="00E6796E"/>
    <w:rsid w:val="00E701CB"/>
    <w:rsid w:val="00E754AC"/>
    <w:rsid w:val="00E77B0A"/>
    <w:rsid w:val="00E811F2"/>
    <w:rsid w:val="00E82C82"/>
    <w:rsid w:val="00E87792"/>
    <w:rsid w:val="00E906A4"/>
    <w:rsid w:val="00E909D8"/>
    <w:rsid w:val="00E9127D"/>
    <w:rsid w:val="00E93781"/>
    <w:rsid w:val="00E9515E"/>
    <w:rsid w:val="00E958B3"/>
    <w:rsid w:val="00E95E01"/>
    <w:rsid w:val="00EA1E50"/>
    <w:rsid w:val="00EA3E7E"/>
    <w:rsid w:val="00EA4493"/>
    <w:rsid w:val="00EA6449"/>
    <w:rsid w:val="00EA71AB"/>
    <w:rsid w:val="00EB041E"/>
    <w:rsid w:val="00EB244B"/>
    <w:rsid w:val="00EC0B7F"/>
    <w:rsid w:val="00EC45E1"/>
    <w:rsid w:val="00EC4EF6"/>
    <w:rsid w:val="00EC71B0"/>
    <w:rsid w:val="00ED02DB"/>
    <w:rsid w:val="00ED0485"/>
    <w:rsid w:val="00ED5229"/>
    <w:rsid w:val="00ED5AAD"/>
    <w:rsid w:val="00ED7C3E"/>
    <w:rsid w:val="00EE589E"/>
    <w:rsid w:val="00EE6184"/>
    <w:rsid w:val="00EE6CD5"/>
    <w:rsid w:val="00EF00D8"/>
    <w:rsid w:val="00EF1336"/>
    <w:rsid w:val="00EF2DED"/>
    <w:rsid w:val="00EF7767"/>
    <w:rsid w:val="00F023EE"/>
    <w:rsid w:val="00F109EA"/>
    <w:rsid w:val="00F13982"/>
    <w:rsid w:val="00F14BB3"/>
    <w:rsid w:val="00F2022A"/>
    <w:rsid w:val="00F22970"/>
    <w:rsid w:val="00F26520"/>
    <w:rsid w:val="00F2707C"/>
    <w:rsid w:val="00F32CB1"/>
    <w:rsid w:val="00F32E18"/>
    <w:rsid w:val="00F34A6C"/>
    <w:rsid w:val="00F3524C"/>
    <w:rsid w:val="00F3747D"/>
    <w:rsid w:val="00F41EBE"/>
    <w:rsid w:val="00F42454"/>
    <w:rsid w:val="00F46B8B"/>
    <w:rsid w:val="00F50C1D"/>
    <w:rsid w:val="00F524B5"/>
    <w:rsid w:val="00F5418A"/>
    <w:rsid w:val="00F54907"/>
    <w:rsid w:val="00F5738B"/>
    <w:rsid w:val="00F60609"/>
    <w:rsid w:val="00F64480"/>
    <w:rsid w:val="00F64FA4"/>
    <w:rsid w:val="00F7191D"/>
    <w:rsid w:val="00F74714"/>
    <w:rsid w:val="00F77643"/>
    <w:rsid w:val="00F80E22"/>
    <w:rsid w:val="00F86797"/>
    <w:rsid w:val="00F9006C"/>
    <w:rsid w:val="00F929F6"/>
    <w:rsid w:val="00F959EA"/>
    <w:rsid w:val="00FA1B81"/>
    <w:rsid w:val="00FA1EFF"/>
    <w:rsid w:val="00FA25B0"/>
    <w:rsid w:val="00FA3161"/>
    <w:rsid w:val="00FA3BA6"/>
    <w:rsid w:val="00FA6F16"/>
    <w:rsid w:val="00FB1805"/>
    <w:rsid w:val="00FB317F"/>
    <w:rsid w:val="00FB3E90"/>
    <w:rsid w:val="00FB411A"/>
    <w:rsid w:val="00FB4B37"/>
    <w:rsid w:val="00FB640D"/>
    <w:rsid w:val="00FC4C27"/>
    <w:rsid w:val="00FC5C3B"/>
    <w:rsid w:val="00FC7E79"/>
    <w:rsid w:val="00FD2F58"/>
    <w:rsid w:val="00FD4112"/>
    <w:rsid w:val="00FD414E"/>
    <w:rsid w:val="00FD6443"/>
    <w:rsid w:val="00FE0010"/>
    <w:rsid w:val="00FE35F4"/>
    <w:rsid w:val="00FE4D6E"/>
    <w:rsid w:val="00FE790F"/>
    <w:rsid w:val="00FF2C1A"/>
    <w:rsid w:val="00FF6186"/>
    <w:rsid w:val="00FF68C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4">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index heading" w:uiPriority="0"/>
    <w:lsdException w:name="caption" w:semiHidden="0" w:uiPriority="35" w:unhideWhenUsed="0" w:qFormat="1"/>
    <w:lsdException w:name="List" w:uiPriority="0"/>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2" w:uiPriority="0"/>
    <w:lsdException w:name="Block Text" w:uiPriority="4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D735A"/>
    <w:pPr>
      <w:spacing w:after="160"/>
    </w:pPr>
    <w:rPr>
      <w:rFonts w:eastAsiaTheme="minorEastAsia"/>
      <w:color w:val="000000" w:themeColor="text1"/>
      <w:lang w:val="sk-SK"/>
    </w:rPr>
  </w:style>
  <w:style w:type="paragraph" w:styleId="Nadpis1">
    <w:name w:val="heading 1"/>
    <w:basedOn w:val="Normlny"/>
    <w:next w:val="Normlny"/>
    <w:link w:val="Nadpis1Char"/>
    <w:uiPriority w:val="9"/>
    <w:qFormat/>
    <w:rsid w:val="00CD735A"/>
    <w:pPr>
      <w:spacing w:before="300" w:after="40" w:line="240" w:lineRule="auto"/>
      <w:outlineLvl w:val="0"/>
    </w:pPr>
    <w:rPr>
      <w:rFonts w:asciiTheme="majorHAnsi" w:eastAsiaTheme="majorEastAsia" w:hAnsiTheme="majorHAnsi" w:cstheme="majorBidi"/>
      <w:b/>
      <w:bCs/>
      <w:color w:val="9D3511" w:themeColor="accent1" w:themeShade="BF"/>
      <w:spacing w:val="20"/>
      <w:sz w:val="28"/>
      <w:szCs w:val="28"/>
    </w:rPr>
  </w:style>
  <w:style w:type="paragraph" w:styleId="Nadpis2">
    <w:name w:val="heading 2"/>
    <w:basedOn w:val="Normlny"/>
    <w:next w:val="Normlny"/>
    <w:link w:val="Nadpis2Char"/>
    <w:uiPriority w:val="9"/>
    <w:qFormat/>
    <w:rsid w:val="00CD735A"/>
    <w:pPr>
      <w:spacing w:before="240" w:after="40" w:line="240" w:lineRule="auto"/>
      <w:outlineLvl w:val="1"/>
    </w:pPr>
    <w:rPr>
      <w:rFonts w:asciiTheme="majorHAnsi" w:eastAsiaTheme="majorEastAsia" w:hAnsiTheme="majorHAnsi" w:cstheme="majorBidi"/>
      <w:b/>
      <w:bCs/>
      <w:color w:val="9D3511" w:themeColor="accent1" w:themeShade="BF"/>
      <w:spacing w:val="20"/>
      <w:sz w:val="24"/>
      <w:szCs w:val="24"/>
    </w:rPr>
  </w:style>
  <w:style w:type="paragraph" w:styleId="Nadpis3">
    <w:name w:val="heading 3"/>
    <w:basedOn w:val="Normlny"/>
    <w:next w:val="Normlny"/>
    <w:link w:val="Nadpis3Char"/>
    <w:uiPriority w:val="9"/>
    <w:unhideWhenUsed/>
    <w:qFormat/>
    <w:rsid w:val="00CD735A"/>
    <w:pPr>
      <w:spacing w:before="200" w:after="40" w:line="240" w:lineRule="auto"/>
      <w:outlineLvl w:val="2"/>
    </w:pPr>
    <w:rPr>
      <w:rFonts w:asciiTheme="majorHAnsi" w:eastAsiaTheme="majorEastAsia" w:hAnsiTheme="majorHAnsi" w:cstheme="majorBidi"/>
      <w:b/>
      <w:bCs/>
      <w:color w:val="D34817" w:themeColor="accent1"/>
      <w:spacing w:val="20"/>
      <w:sz w:val="24"/>
      <w:szCs w:val="24"/>
    </w:rPr>
  </w:style>
  <w:style w:type="paragraph" w:styleId="Nadpis4">
    <w:name w:val="heading 4"/>
    <w:basedOn w:val="Normlny"/>
    <w:next w:val="Normlny"/>
    <w:link w:val="Nadpis4Char"/>
    <w:uiPriority w:val="9"/>
    <w:unhideWhenUsed/>
    <w:qFormat/>
    <w:rsid w:val="00CD735A"/>
    <w:pPr>
      <w:spacing w:before="240" w:after="0"/>
      <w:outlineLvl w:val="3"/>
    </w:pPr>
    <w:rPr>
      <w:rFonts w:asciiTheme="majorHAnsi" w:eastAsiaTheme="majorEastAsia" w:hAnsiTheme="majorHAnsi" w:cstheme="majorBidi"/>
      <w:b/>
      <w:bCs/>
      <w:color w:val="7B6A4D" w:themeColor="accent3" w:themeShade="BF"/>
      <w:spacing w:val="20"/>
      <w:sz w:val="24"/>
      <w:szCs w:val="24"/>
    </w:rPr>
  </w:style>
  <w:style w:type="paragraph" w:styleId="Nadpis5">
    <w:name w:val="heading 5"/>
    <w:basedOn w:val="Normlny"/>
    <w:next w:val="Normlny"/>
    <w:link w:val="Nadpis5Char"/>
    <w:uiPriority w:val="9"/>
    <w:unhideWhenUsed/>
    <w:qFormat/>
    <w:rsid w:val="00CD735A"/>
    <w:pPr>
      <w:spacing w:before="200" w:after="0"/>
      <w:outlineLvl w:val="4"/>
    </w:pPr>
    <w:rPr>
      <w:rFonts w:asciiTheme="majorHAnsi" w:eastAsiaTheme="majorEastAsia" w:hAnsiTheme="majorHAnsi" w:cstheme="majorBidi"/>
      <w:b/>
      <w:bCs/>
      <w:i/>
      <w:iCs/>
      <w:color w:val="7B6A4D" w:themeColor="accent3" w:themeShade="BF"/>
      <w:spacing w:val="20"/>
    </w:rPr>
  </w:style>
  <w:style w:type="paragraph" w:styleId="Nadpis6">
    <w:name w:val="heading 6"/>
    <w:basedOn w:val="Normlny"/>
    <w:next w:val="Normlny"/>
    <w:link w:val="Nadpis6Char"/>
    <w:uiPriority w:val="9"/>
    <w:unhideWhenUsed/>
    <w:qFormat/>
    <w:rsid w:val="00CD735A"/>
    <w:pPr>
      <w:spacing w:before="200" w:after="0"/>
      <w:outlineLvl w:val="5"/>
    </w:pPr>
    <w:rPr>
      <w:rFonts w:asciiTheme="majorHAnsi" w:eastAsiaTheme="majorEastAsia" w:hAnsiTheme="majorHAnsi" w:cstheme="majorBidi"/>
      <w:color w:val="524633" w:themeColor="accent3" w:themeShade="7F"/>
      <w:spacing w:val="10"/>
      <w:sz w:val="24"/>
      <w:szCs w:val="24"/>
    </w:rPr>
  </w:style>
  <w:style w:type="paragraph" w:styleId="Nadpis7">
    <w:name w:val="heading 7"/>
    <w:basedOn w:val="Normlny"/>
    <w:next w:val="Normlny"/>
    <w:link w:val="Nadpis7Char"/>
    <w:uiPriority w:val="9"/>
    <w:unhideWhenUsed/>
    <w:qFormat/>
    <w:rsid w:val="00CD735A"/>
    <w:pPr>
      <w:spacing w:before="200" w:after="0"/>
      <w:outlineLvl w:val="6"/>
    </w:pPr>
    <w:rPr>
      <w:rFonts w:asciiTheme="majorHAnsi" w:eastAsiaTheme="majorEastAsia" w:hAnsiTheme="majorHAnsi" w:cstheme="majorBidi"/>
      <w:i/>
      <w:iCs/>
      <w:color w:val="524633" w:themeColor="accent3" w:themeShade="7F"/>
      <w:spacing w:val="10"/>
      <w:sz w:val="24"/>
      <w:szCs w:val="24"/>
    </w:rPr>
  </w:style>
  <w:style w:type="paragraph" w:styleId="Nadpis8">
    <w:name w:val="heading 8"/>
    <w:basedOn w:val="Normlny"/>
    <w:next w:val="Normlny"/>
    <w:link w:val="Nadpis8Char"/>
    <w:uiPriority w:val="9"/>
    <w:unhideWhenUsed/>
    <w:qFormat/>
    <w:rsid w:val="00CD735A"/>
    <w:pPr>
      <w:spacing w:before="200" w:after="0"/>
      <w:outlineLvl w:val="7"/>
    </w:pPr>
    <w:rPr>
      <w:rFonts w:asciiTheme="majorHAnsi" w:eastAsiaTheme="majorEastAsia" w:hAnsiTheme="majorHAnsi" w:cstheme="majorBidi"/>
      <w:color w:val="D34817" w:themeColor="accent1"/>
      <w:spacing w:val="10"/>
    </w:rPr>
  </w:style>
  <w:style w:type="paragraph" w:styleId="Nadpis9">
    <w:name w:val="heading 9"/>
    <w:basedOn w:val="Normlny"/>
    <w:next w:val="Normlny"/>
    <w:link w:val="Nadpis9Char"/>
    <w:uiPriority w:val="9"/>
    <w:unhideWhenUsed/>
    <w:qFormat/>
    <w:rsid w:val="00CD735A"/>
    <w:pPr>
      <w:spacing w:before="200" w:after="0"/>
      <w:outlineLvl w:val="8"/>
    </w:pPr>
    <w:rPr>
      <w:rFonts w:asciiTheme="majorHAnsi" w:eastAsiaTheme="majorEastAsia" w:hAnsiTheme="majorHAnsi" w:cstheme="majorBidi"/>
      <w:i/>
      <w:iCs/>
      <w:color w:val="D34817" w:themeColor="accent1"/>
      <w:spacing w:val="1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D735A"/>
    <w:rPr>
      <w:rFonts w:asciiTheme="majorHAnsi" w:eastAsiaTheme="majorEastAsia" w:hAnsiTheme="majorHAnsi" w:cstheme="majorBidi"/>
      <w:b/>
      <w:bCs/>
      <w:color w:val="9D3511" w:themeColor="accent1" w:themeShade="BF"/>
      <w:spacing w:val="20"/>
      <w:sz w:val="28"/>
      <w:szCs w:val="28"/>
    </w:rPr>
  </w:style>
  <w:style w:type="character" w:customStyle="1" w:styleId="Nadpis2Char">
    <w:name w:val="Nadpis 2 Char"/>
    <w:basedOn w:val="Predvolenpsmoodseku"/>
    <w:link w:val="Nadpis2"/>
    <w:uiPriority w:val="9"/>
    <w:rsid w:val="00CD735A"/>
    <w:rPr>
      <w:rFonts w:asciiTheme="majorHAnsi" w:eastAsiaTheme="majorEastAsia" w:hAnsiTheme="majorHAnsi" w:cstheme="majorBidi"/>
      <w:b/>
      <w:bCs/>
      <w:color w:val="9D3511" w:themeColor="accent1" w:themeShade="BF"/>
      <w:spacing w:val="20"/>
      <w:sz w:val="24"/>
      <w:szCs w:val="24"/>
    </w:rPr>
  </w:style>
  <w:style w:type="character" w:customStyle="1" w:styleId="Nadpis3Char">
    <w:name w:val="Nadpis 3 Char"/>
    <w:basedOn w:val="Predvolenpsmoodseku"/>
    <w:link w:val="Nadpis3"/>
    <w:uiPriority w:val="9"/>
    <w:rsid w:val="00CD735A"/>
    <w:rPr>
      <w:rFonts w:asciiTheme="majorHAnsi" w:eastAsiaTheme="majorEastAsia" w:hAnsiTheme="majorHAnsi" w:cstheme="majorBidi"/>
      <w:b/>
      <w:bCs/>
      <w:color w:val="D34817" w:themeColor="accent1"/>
      <w:spacing w:val="20"/>
      <w:sz w:val="24"/>
      <w:szCs w:val="24"/>
    </w:rPr>
  </w:style>
  <w:style w:type="paragraph" w:styleId="Nzov">
    <w:name w:val="Title"/>
    <w:basedOn w:val="Normlny"/>
    <w:link w:val="NzovChar"/>
    <w:uiPriority w:val="10"/>
    <w:qFormat/>
    <w:rsid w:val="007B7151"/>
    <w:pPr>
      <w:pBdr>
        <w:bottom w:val="single" w:sz="8" w:space="4" w:color="000000" w:themeColor="text1"/>
      </w:pBdr>
      <w:spacing w:line="240" w:lineRule="auto"/>
      <w:contextualSpacing/>
      <w:jc w:val="center"/>
    </w:pPr>
    <w:rPr>
      <w:rFonts w:asciiTheme="majorHAnsi" w:eastAsiaTheme="majorEastAsia" w:hAnsiTheme="majorHAnsi" w:cstheme="majorBidi"/>
      <w:b/>
      <w:bCs/>
      <w:smallCaps/>
      <w:sz w:val="48"/>
      <w:szCs w:val="48"/>
    </w:rPr>
  </w:style>
  <w:style w:type="character" w:customStyle="1" w:styleId="NzovChar">
    <w:name w:val="Názov Char"/>
    <w:basedOn w:val="Predvolenpsmoodseku"/>
    <w:link w:val="Nzov"/>
    <w:uiPriority w:val="10"/>
    <w:rsid w:val="007B7151"/>
    <w:rPr>
      <w:rFonts w:asciiTheme="majorHAnsi" w:eastAsiaTheme="majorEastAsia" w:hAnsiTheme="majorHAnsi" w:cstheme="majorBidi"/>
      <w:b/>
      <w:bCs/>
      <w:smallCaps/>
      <w:color w:val="000000" w:themeColor="text1"/>
      <w:sz w:val="48"/>
      <w:szCs w:val="48"/>
      <w:lang w:val="sk-SK"/>
    </w:rPr>
  </w:style>
  <w:style w:type="paragraph" w:styleId="Podtitul">
    <w:name w:val="Subtitle"/>
    <w:basedOn w:val="Normlny"/>
    <w:link w:val="PodtitulChar"/>
    <w:uiPriority w:val="11"/>
    <w:qFormat/>
    <w:rsid w:val="00CD735A"/>
    <w:pPr>
      <w:spacing w:after="480" w:line="240" w:lineRule="auto"/>
      <w:jc w:val="center"/>
    </w:pPr>
    <w:rPr>
      <w:rFonts w:asciiTheme="majorHAnsi" w:eastAsiaTheme="majorEastAsia" w:hAnsiTheme="majorHAnsi" w:cstheme="majorBidi"/>
      <w:color w:val="auto"/>
      <w:sz w:val="28"/>
      <w:szCs w:val="28"/>
    </w:rPr>
  </w:style>
  <w:style w:type="character" w:customStyle="1" w:styleId="PodtitulChar">
    <w:name w:val="Podtitul Char"/>
    <w:basedOn w:val="Predvolenpsmoodseku"/>
    <w:link w:val="Podtitul"/>
    <w:uiPriority w:val="11"/>
    <w:rsid w:val="00CD735A"/>
    <w:rPr>
      <w:rFonts w:asciiTheme="majorHAnsi" w:eastAsiaTheme="majorEastAsia" w:hAnsiTheme="majorHAnsi" w:cstheme="majorBidi"/>
      <w:sz w:val="28"/>
      <w:szCs w:val="28"/>
    </w:rPr>
  </w:style>
  <w:style w:type="paragraph" w:styleId="Pta">
    <w:name w:val="footer"/>
    <w:basedOn w:val="Normlny"/>
    <w:link w:val="PtaChar"/>
    <w:uiPriority w:val="99"/>
    <w:semiHidden/>
    <w:unhideWhenUsed/>
    <w:rsid w:val="00CD735A"/>
    <w:pPr>
      <w:tabs>
        <w:tab w:val="center" w:pos="4320"/>
        <w:tab w:val="right" w:pos="8640"/>
      </w:tabs>
    </w:pPr>
  </w:style>
  <w:style w:type="character" w:customStyle="1" w:styleId="PtaChar">
    <w:name w:val="Päta Char"/>
    <w:basedOn w:val="Predvolenpsmoodseku"/>
    <w:link w:val="Pta"/>
    <w:uiPriority w:val="99"/>
    <w:semiHidden/>
    <w:rsid w:val="00CD735A"/>
    <w:rPr>
      <w:color w:val="000000" w:themeColor="text1"/>
    </w:rPr>
  </w:style>
  <w:style w:type="paragraph" w:styleId="Popis">
    <w:name w:val="caption"/>
    <w:basedOn w:val="Normlny"/>
    <w:next w:val="Normlny"/>
    <w:uiPriority w:val="35"/>
    <w:unhideWhenUsed/>
    <w:qFormat/>
    <w:rsid w:val="00CD735A"/>
    <w:pPr>
      <w:spacing w:after="0" w:line="240" w:lineRule="auto"/>
    </w:pPr>
    <w:rPr>
      <w:smallCaps/>
      <w:color w:val="732117" w:themeColor="accent2" w:themeShade="BF"/>
      <w:spacing w:val="10"/>
      <w:sz w:val="18"/>
      <w:szCs w:val="18"/>
    </w:rPr>
  </w:style>
  <w:style w:type="paragraph" w:styleId="Textbubliny">
    <w:name w:val="Balloon Text"/>
    <w:basedOn w:val="Normlny"/>
    <w:link w:val="TextbublinyChar"/>
    <w:uiPriority w:val="99"/>
    <w:semiHidden/>
    <w:unhideWhenUsed/>
    <w:rsid w:val="00CD735A"/>
    <w:rPr>
      <w:rFonts w:hAnsi="Tahoma"/>
      <w:sz w:val="16"/>
      <w:szCs w:val="16"/>
    </w:rPr>
  </w:style>
  <w:style w:type="character" w:customStyle="1" w:styleId="TextbublinyChar">
    <w:name w:val="Text bubliny Char"/>
    <w:basedOn w:val="Predvolenpsmoodseku"/>
    <w:link w:val="Textbubliny"/>
    <w:uiPriority w:val="99"/>
    <w:semiHidden/>
    <w:rsid w:val="00CD735A"/>
    <w:rPr>
      <w:rFonts w:eastAsiaTheme="minorEastAsia" w:hAnsi="Tahoma"/>
      <w:color w:val="000000" w:themeColor="text1"/>
      <w:sz w:val="16"/>
      <w:szCs w:val="16"/>
      <w:lang w:val="sk-SK"/>
    </w:rPr>
  </w:style>
  <w:style w:type="paragraph" w:styleId="Oznaitext">
    <w:name w:val="Block Text"/>
    <w:aliases w:val="Blok citácie"/>
    <w:uiPriority w:val="40"/>
    <w:rsid w:val="00CD735A"/>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heme="minorEastAsia"/>
      <w:color w:val="7F7F7F" w:themeColor="background1" w:themeShade="7F"/>
      <w:sz w:val="28"/>
      <w:szCs w:val="28"/>
      <w:lang w:val="sk-SK"/>
    </w:rPr>
  </w:style>
  <w:style w:type="character" w:styleId="Nzovknihy">
    <w:name w:val="Book Title"/>
    <w:basedOn w:val="Predvolenpsmoodseku"/>
    <w:uiPriority w:val="33"/>
    <w:qFormat/>
    <w:rsid w:val="00CD735A"/>
    <w:rPr>
      <w:rFonts w:asciiTheme="majorHAnsi" w:eastAsiaTheme="majorEastAsia" w:hAnsiTheme="majorHAnsi" w:cstheme="majorBidi"/>
      <w:bCs w:val="0"/>
      <w:i/>
      <w:iCs/>
      <w:color w:val="855D5D" w:themeColor="accent6"/>
      <w:sz w:val="20"/>
      <w:szCs w:val="20"/>
      <w:lang w:val="sk-SK"/>
    </w:rPr>
  </w:style>
  <w:style w:type="character" w:styleId="Zvraznenie">
    <w:name w:val="Emphasis"/>
    <w:uiPriority w:val="20"/>
    <w:qFormat/>
    <w:rsid w:val="00CD735A"/>
    <w:rPr>
      <w:rFonts w:eastAsiaTheme="minorEastAsia" w:cstheme="minorBidi"/>
      <w:b/>
      <w:bCs/>
      <w:i/>
      <w:iCs/>
      <w:color w:val="404040" w:themeColor="text1" w:themeTint="BF"/>
      <w:spacing w:val="2"/>
      <w:w w:val="100"/>
      <w:szCs w:val="22"/>
      <w:lang w:val="sk-SK"/>
    </w:rPr>
  </w:style>
  <w:style w:type="paragraph" w:styleId="Hlavika">
    <w:name w:val="header"/>
    <w:basedOn w:val="Normlny"/>
    <w:link w:val="HlavikaChar"/>
    <w:uiPriority w:val="99"/>
    <w:unhideWhenUsed/>
    <w:rsid w:val="00CD735A"/>
    <w:pPr>
      <w:tabs>
        <w:tab w:val="center" w:pos="4320"/>
        <w:tab w:val="right" w:pos="8640"/>
      </w:tabs>
    </w:pPr>
  </w:style>
  <w:style w:type="character" w:customStyle="1" w:styleId="HlavikaChar">
    <w:name w:val="Hlavička Char"/>
    <w:basedOn w:val="Predvolenpsmoodseku"/>
    <w:link w:val="Hlavika"/>
    <w:uiPriority w:val="99"/>
    <w:rsid w:val="00CD735A"/>
    <w:rPr>
      <w:color w:val="000000" w:themeColor="text1"/>
    </w:rPr>
  </w:style>
  <w:style w:type="character" w:customStyle="1" w:styleId="Nadpis4Char">
    <w:name w:val="Nadpis 4 Char"/>
    <w:basedOn w:val="Predvolenpsmoodseku"/>
    <w:link w:val="Nadpis4"/>
    <w:uiPriority w:val="9"/>
    <w:rsid w:val="00CD735A"/>
    <w:rPr>
      <w:rFonts w:asciiTheme="majorHAnsi" w:eastAsiaTheme="majorEastAsia" w:hAnsiTheme="majorHAnsi" w:cstheme="majorBidi"/>
      <w:b/>
      <w:bCs/>
      <w:color w:val="7B6A4D" w:themeColor="accent3" w:themeShade="BF"/>
      <w:spacing w:val="20"/>
      <w:sz w:val="24"/>
      <w:szCs w:val="24"/>
    </w:rPr>
  </w:style>
  <w:style w:type="character" w:customStyle="1" w:styleId="Nadpis5Char">
    <w:name w:val="Nadpis 5 Char"/>
    <w:basedOn w:val="Predvolenpsmoodseku"/>
    <w:link w:val="Nadpis5"/>
    <w:uiPriority w:val="9"/>
    <w:rsid w:val="00CD735A"/>
    <w:rPr>
      <w:rFonts w:asciiTheme="majorHAnsi" w:eastAsiaTheme="majorEastAsia" w:hAnsiTheme="majorHAnsi" w:cstheme="majorBidi"/>
      <w:b/>
      <w:bCs/>
      <w:i/>
      <w:iCs/>
      <w:color w:val="7B6A4D" w:themeColor="accent3" w:themeShade="BF"/>
      <w:spacing w:val="20"/>
    </w:rPr>
  </w:style>
  <w:style w:type="character" w:customStyle="1" w:styleId="Nadpis6Char">
    <w:name w:val="Nadpis 6 Char"/>
    <w:basedOn w:val="Predvolenpsmoodseku"/>
    <w:link w:val="Nadpis6"/>
    <w:uiPriority w:val="9"/>
    <w:rsid w:val="00CD735A"/>
    <w:rPr>
      <w:rFonts w:asciiTheme="majorHAnsi" w:eastAsiaTheme="majorEastAsia" w:hAnsiTheme="majorHAnsi" w:cstheme="majorBidi"/>
      <w:color w:val="524633" w:themeColor="accent3" w:themeShade="7F"/>
      <w:spacing w:val="10"/>
      <w:sz w:val="24"/>
      <w:szCs w:val="24"/>
    </w:rPr>
  </w:style>
  <w:style w:type="character" w:customStyle="1" w:styleId="Nadpis7Char">
    <w:name w:val="Nadpis 7 Char"/>
    <w:basedOn w:val="Predvolenpsmoodseku"/>
    <w:link w:val="Nadpis7"/>
    <w:uiPriority w:val="9"/>
    <w:rsid w:val="00CD735A"/>
    <w:rPr>
      <w:rFonts w:asciiTheme="majorHAnsi" w:eastAsiaTheme="majorEastAsia" w:hAnsiTheme="majorHAnsi" w:cstheme="majorBidi"/>
      <w:i/>
      <w:iCs/>
      <w:color w:val="524633" w:themeColor="accent3" w:themeShade="7F"/>
      <w:spacing w:val="10"/>
      <w:sz w:val="24"/>
      <w:szCs w:val="24"/>
    </w:rPr>
  </w:style>
  <w:style w:type="character" w:customStyle="1" w:styleId="Nadpis8Char">
    <w:name w:val="Nadpis 8 Char"/>
    <w:basedOn w:val="Predvolenpsmoodseku"/>
    <w:link w:val="Nadpis8"/>
    <w:uiPriority w:val="9"/>
    <w:rsid w:val="00CD735A"/>
    <w:rPr>
      <w:rFonts w:asciiTheme="majorHAnsi" w:eastAsiaTheme="majorEastAsia" w:hAnsiTheme="majorHAnsi" w:cstheme="majorBidi"/>
      <w:color w:val="D34817" w:themeColor="accent1"/>
      <w:spacing w:val="10"/>
    </w:rPr>
  </w:style>
  <w:style w:type="character" w:customStyle="1" w:styleId="Nadpis9Char">
    <w:name w:val="Nadpis 9 Char"/>
    <w:basedOn w:val="Predvolenpsmoodseku"/>
    <w:link w:val="Nadpis9"/>
    <w:uiPriority w:val="9"/>
    <w:rsid w:val="00CD735A"/>
    <w:rPr>
      <w:rFonts w:asciiTheme="majorHAnsi" w:eastAsiaTheme="majorEastAsia" w:hAnsiTheme="majorHAnsi" w:cstheme="majorBidi"/>
      <w:i/>
      <w:iCs/>
      <w:color w:val="D34817" w:themeColor="accent1"/>
      <w:spacing w:val="10"/>
    </w:rPr>
  </w:style>
  <w:style w:type="character" w:styleId="Intenzvnezvraznenie">
    <w:name w:val="Intense Emphasis"/>
    <w:basedOn w:val="Predvolenpsmoodseku"/>
    <w:uiPriority w:val="21"/>
    <w:qFormat/>
    <w:rsid w:val="00CD735A"/>
    <w:rPr>
      <w:rFonts w:asciiTheme="minorHAnsi" w:hAnsiTheme="minorHAnsi"/>
      <w:b/>
      <w:bCs/>
      <w:i/>
      <w:iCs/>
      <w:smallCaps/>
      <w:color w:val="9B2D1F" w:themeColor="accent2"/>
      <w:spacing w:val="2"/>
      <w:w w:val="100"/>
      <w:sz w:val="20"/>
      <w:szCs w:val="20"/>
    </w:rPr>
  </w:style>
  <w:style w:type="paragraph" w:styleId="Zvraznencitcia">
    <w:name w:val="Intense Quote"/>
    <w:basedOn w:val="Normlny"/>
    <w:link w:val="ZvraznencitciaChar"/>
    <w:uiPriority w:val="30"/>
    <w:qFormat/>
    <w:rsid w:val="00CD735A"/>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eastAsiaTheme="majorEastAsia" w:hAnsiTheme="majorHAnsi" w:cstheme="majorBidi"/>
      <w:i/>
      <w:iCs/>
      <w:color w:val="FFFFFF" w:themeColor="background1"/>
      <w:sz w:val="32"/>
      <w:szCs w:val="32"/>
    </w:rPr>
  </w:style>
  <w:style w:type="character" w:customStyle="1" w:styleId="ZvraznencitciaChar">
    <w:name w:val="Zvýraznená citácia Char"/>
    <w:basedOn w:val="Predvolenpsmoodseku"/>
    <w:link w:val="Zvraznencitcia"/>
    <w:uiPriority w:val="30"/>
    <w:rsid w:val="00CD735A"/>
    <w:rPr>
      <w:rFonts w:asciiTheme="majorHAnsi" w:eastAsiaTheme="majorEastAsia" w:hAnsiTheme="majorHAnsi" w:cstheme="majorBidi"/>
      <w:i/>
      <w:iCs/>
      <w:color w:val="FFFFFF" w:themeColor="background1"/>
      <w:sz w:val="32"/>
      <w:szCs w:val="32"/>
      <w:shd w:val="clear" w:color="auto" w:fill="D34817" w:themeFill="accent1"/>
    </w:rPr>
  </w:style>
  <w:style w:type="character" w:styleId="Intenzvnyodkaz">
    <w:name w:val="Intense Reference"/>
    <w:basedOn w:val="Predvolenpsmoodseku"/>
    <w:uiPriority w:val="32"/>
    <w:qFormat/>
    <w:rsid w:val="00CD735A"/>
    <w:rPr>
      <w:b/>
      <w:bCs/>
      <w:color w:val="D34817" w:themeColor="accent1"/>
      <w:sz w:val="22"/>
      <w:u w:val="single"/>
    </w:rPr>
  </w:style>
  <w:style w:type="paragraph" w:styleId="Zoznamsodrkami">
    <w:name w:val="List Bullet"/>
    <w:basedOn w:val="Normlny"/>
    <w:uiPriority w:val="36"/>
    <w:unhideWhenUsed/>
    <w:qFormat/>
    <w:rsid w:val="00CD735A"/>
    <w:pPr>
      <w:numPr>
        <w:numId w:val="11"/>
      </w:numPr>
      <w:spacing w:after="0"/>
      <w:contextualSpacing/>
    </w:pPr>
  </w:style>
  <w:style w:type="paragraph" w:styleId="Zoznamsodrkami2">
    <w:name w:val="List Bullet 2"/>
    <w:basedOn w:val="Normlny"/>
    <w:uiPriority w:val="36"/>
    <w:unhideWhenUsed/>
    <w:qFormat/>
    <w:rsid w:val="00CD735A"/>
    <w:pPr>
      <w:numPr>
        <w:numId w:val="12"/>
      </w:numPr>
      <w:spacing w:after="0"/>
    </w:pPr>
  </w:style>
  <w:style w:type="paragraph" w:styleId="Zoznamsodrkami3">
    <w:name w:val="List Bullet 3"/>
    <w:basedOn w:val="Normlny"/>
    <w:uiPriority w:val="36"/>
    <w:unhideWhenUsed/>
    <w:qFormat/>
    <w:rsid w:val="00CD735A"/>
    <w:pPr>
      <w:numPr>
        <w:numId w:val="13"/>
      </w:numPr>
      <w:spacing w:after="0"/>
    </w:pPr>
  </w:style>
  <w:style w:type="paragraph" w:styleId="Zoznamsodrkami4">
    <w:name w:val="List Bullet 4"/>
    <w:basedOn w:val="Normlny"/>
    <w:uiPriority w:val="36"/>
    <w:unhideWhenUsed/>
    <w:qFormat/>
    <w:rsid w:val="00CD735A"/>
    <w:pPr>
      <w:numPr>
        <w:numId w:val="14"/>
      </w:numPr>
      <w:spacing w:after="0"/>
    </w:pPr>
  </w:style>
  <w:style w:type="paragraph" w:styleId="Zoznamsodrkami5">
    <w:name w:val="List Bullet 5"/>
    <w:basedOn w:val="Normlny"/>
    <w:uiPriority w:val="36"/>
    <w:unhideWhenUsed/>
    <w:qFormat/>
    <w:rsid w:val="00CD735A"/>
    <w:pPr>
      <w:numPr>
        <w:numId w:val="15"/>
      </w:numPr>
      <w:spacing w:after="0"/>
    </w:pPr>
  </w:style>
  <w:style w:type="paragraph" w:styleId="Bezriadkovania">
    <w:name w:val="No Spacing"/>
    <w:basedOn w:val="Normlny"/>
    <w:link w:val="BezriadkovaniaChar"/>
    <w:uiPriority w:val="1"/>
    <w:qFormat/>
    <w:rsid w:val="00CD735A"/>
    <w:pPr>
      <w:spacing w:after="0" w:line="240" w:lineRule="auto"/>
    </w:pPr>
  </w:style>
  <w:style w:type="character" w:styleId="Textzstupnhosymbolu">
    <w:name w:val="Placeholder Text"/>
    <w:basedOn w:val="Predvolenpsmoodseku"/>
    <w:uiPriority w:val="99"/>
    <w:semiHidden/>
    <w:rsid w:val="00CD735A"/>
    <w:rPr>
      <w:color w:val="808080"/>
    </w:rPr>
  </w:style>
  <w:style w:type="paragraph" w:styleId="Citcia">
    <w:name w:val="Quote"/>
    <w:basedOn w:val="Normlny"/>
    <w:link w:val="CitciaChar"/>
    <w:uiPriority w:val="29"/>
    <w:qFormat/>
    <w:rsid w:val="00CD735A"/>
    <w:rPr>
      <w:i/>
      <w:iCs/>
      <w:color w:val="7F7F7F" w:themeColor="background1" w:themeShade="7F"/>
      <w:sz w:val="24"/>
      <w:szCs w:val="24"/>
    </w:rPr>
  </w:style>
  <w:style w:type="character" w:customStyle="1" w:styleId="CitciaChar">
    <w:name w:val="Citácia Char"/>
    <w:basedOn w:val="Predvolenpsmoodseku"/>
    <w:link w:val="Citcia"/>
    <w:uiPriority w:val="29"/>
    <w:rsid w:val="00CD735A"/>
    <w:rPr>
      <w:i/>
      <w:iCs/>
      <w:color w:val="7F7F7F" w:themeColor="background1" w:themeShade="7F"/>
      <w:sz w:val="24"/>
      <w:szCs w:val="24"/>
    </w:rPr>
  </w:style>
  <w:style w:type="character" w:styleId="Siln">
    <w:name w:val="Strong"/>
    <w:uiPriority w:val="22"/>
    <w:qFormat/>
    <w:rsid w:val="00CD735A"/>
    <w:rPr>
      <w:rFonts w:asciiTheme="minorHAnsi" w:eastAsiaTheme="minorEastAsia" w:hAnsiTheme="minorHAnsi" w:cstheme="minorBidi"/>
      <w:b/>
      <w:bCs/>
      <w:iCs w:val="0"/>
      <w:color w:val="9B2D1F" w:themeColor="accent2"/>
      <w:szCs w:val="22"/>
      <w:lang w:val="sk-SK"/>
    </w:rPr>
  </w:style>
  <w:style w:type="character" w:styleId="Jemnzvraznenie">
    <w:name w:val="Subtle Emphasis"/>
    <w:basedOn w:val="Predvolenpsmoodseku"/>
    <w:uiPriority w:val="19"/>
    <w:qFormat/>
    <w:rsid w:val="00CD735A"/>
    <w:rPr>
      <w:rFonts w:asciiTheme="minorHAnsi" w:hAnsiTheme="minorHAnsi"/>
      <w:i/>
      <w:iCs/>
      <w:color w:val="737373" w:themeColor="text1" w:themeTint="8C"/>
      <w:spacing w:val="2"/>
      <w:w w:val="100"/>
      <w:kern w:val="0"/>
      <w:sz w:val="22"/>
    </w:rPr>
  </w:style>
  <w:style w:type="character" w:styleId="Jemnodkaz">
    <w:name w:val="Subtle Reference"/>
    <w:basedOn w:val="Predvolenpsmoodseku"/>
    <w:uiPriority w:val="31"/>
    <w:qFormat/>
    <w:rsid w:val="00CD735A"/>
    <w:rPr>
      <w:color w:val="737373" w:themeColor="text1" w:themeTint="8C"/>
      <w:sz w:val="22"/>
      <w:u w:val="single"/>
    </w:rPr>
  </w:style>
  <w:style w:type="table" w:styleId="Mriekatabuky">
    <w:name w:val="Table Grid"/>
    <w:basedOn w:val="Normlnatabuka"/>
    <w:uiPriority w:val="59"/>
    <w:rsid w:val="00CD735A"/>
    <w:pPr>
      <w:spacing w:after="0" w:line="240" w:lineRule="auto"/>
    </w:pPr>
    <w:rPr>
      <w:rFonts w:eastAsiaTheme="minorEastAsia"/>
      <w:lang w:val="sk-SK"/>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Obsah1">
    <w:name w:val="toc 1"/>
    <w:basedOn w:val="Normlny"/>
    <w:next w:val="Normlny"/>
    <w:autoRedefine/>
    <w:uiPriority w:val="99"/>
    <w:unhideWhenUsed/>
    <w:qFormat/>
    <w:rsid w:val="00CD735A"/>
    <w:pPr>
      <w:tabs>
        <w:tab w:val="right" w:leader="dot" w:pos="8630"/>
      </w:tabs>
      <w:spacing w:after="40" w:line="240" w:lineRule="auto"/>
    </w:pPr>
    <w:rPr>
      <w:smallCaps/>
      <w:noProof/>
      <w:color w:val="9B2D1F" w:themeColor="accent2"/>
    </w:rPr>
  </w:style>
  <w:style w:type="paragraph" w:styleId="Obsah2">
    <w:name w:val="toc 2"/>
    <w:basedOn w:val="Normlny"/>
    <w:next w:val="Normlny"/>
    <w:autoRedefine/>
    <w:uiPriority w:val="99"/>
    <w:unhideWhenUsed/>
    <w:qFormat/>
    <w:rsid w:val="00CD735A"/>
    <w:pPr>
      <w:tabs>
        <w:tab w:val="right" w:leader="dot" w:pos="8630"/>
      </w:tabs>
      <w:spacing w:after="40" w:line="240" w:lineRule="auto"/>
      <w:ind w:left="216"/>
    </w:pPr>
    <w:rPr>
      <w:smallCaps/>
      <w:noProof/>
    </w:rPr>
  </w:style>
  <w:style w:type="paragraph" w:styleId="Obsah3">
    <w:name w:val="toc 3"/>
    <w:basedOn w:val="Normlny"/>
    <w:next w:val="Normlny"/>
    <w:autoRedefine/>
    <w:uiPriority w:val="99"/>
    <w:semiHidden/>
    <w:unhideWhenUsed/>
    <w:qFormat/>
    <w:rsid w:val="00CD735A"/>
    <w:pPr>
      <w:tabs>
        <w:tab w:val="right" w:leader="dot" w:pos="8630"/>
      </w:tabs>
      <w:spacing w:after="40" w:line="240" w:lineRule="auto"/>
      <w:ind w:left="446"/>
    </w:pPr>
    <w:rPr>
      <w:smallCaps/>
      <w:noProof/>
    </w:rPr>
  </w:style>
  <w:style w:type="paragraph" w:styleId="Obsah4">
    <w:name w:val="toc 4"/>
    <w:basedOn w:val="Normlny"/>
    <w:next w:val="Normlny"/>
    <w:autoRedefine/>
    <w:uiPriority w:val="99"/>
    <w:semiHidden/>
    <w:unhideWhenUsed/>
    <w:qFormat/>
    <w:rsid w:val="00CD735A"/>
    <w:pPr>
      <w:tabs>
        <w:tab w:val="right" w:leader="dot" w:pos="8630"/>
      </w:tabs>
      <w:spacing w:after="40" w:line="240" w:lineRule="auto"/>
      <w:ind w:left="662"/>
    </w:pPr>
    <w:rPr>
      <w:smallCaps/>
      <w:noProof/>
    </w:rPr>
  </w:style>
  <w:style w:type="paragraph" w:styleId="Obsah5">
    <w:name w:val="toc 5"/>
    <w:basedOn w:val="Normlny"/>
    <w:next w:val="Normlny"/>
    <w:autoRedefine/>
    <w:uiPriority w:val="99"/>
    <w:semiHidden/>
    <w:unhideWhenUsed/>
    <w:qFormat/>
    <w:rsid w:val="00CD735A"/>
    <w:pPr>
      <w:tabs>
        <w:tab w:val="right" w:leader="dot" w:pos="8630"/>
      </w:tabs>
      <w:spacing w:after="40" w:line="240" w:lineRule="auto"/>
      <w:ind w:left="878"/>
    </w:pPr>
    <w:rPr>
      <w:smallCaps/>
      <w:noProof/>
    </w:rPr>
  </w:style>
  <w:style w:type="paragraph" w:styleId="Obsah6">
    <w:name w:val="toc 6"/>
    <w:basedOn w:val="Normlny"/>
    <w:next w:val="Normlny"/>
    <w:autoRedefine/>
    <w:uiPriority w:val="99"/>
    <w:semiHidden/>
    <w:unhideWhenUsed/>
    <w:qFormat/>
    <w:rsid w:val="00CD735A"/>
    <w:pPr>
      <w:tabs>
        <w:tab w:val="right" w:leader="dot" w:pos="8630"/>
      </w:tabs>
      <w:spacing w:after="40" w:line="240" w:lineRule="auto"/>
      <w:ind w:left="1094"/>
    </w:pPr>
    <w:rPr>
      <w:smallCaps/>
      <w:noProof/>
    </w:rPr>
  </w:style>
  <w:style w:type="paragraph" w:styleId="Obsah7">
    <w:name w:val="toc 7"/>
    <w:basedOn w:val="Normlny"/>
    <w:next w:val="Normlny"/>
    <w:autoRedefine/>
    <w:uiPriority w:val="99"/>
    <w:semiHidden/>
    <w:unhideWhenUsed/>
    <w:qFormat/>
    <w:rsid w:val="00CD735A"/>
    <w:pPr>
      <w:tabs>
        <w:tab w:val="right" w:leader="dot" w:pos="8630"/>
      </w:tabs>
      <w:spacing w:after="40" w:line="240" w:lineRule="auto"/>
      <w:ind w:left="1325"/>
    </w:pPr>
    <w:rPr>
      <w:smallCaps/>
      <w:noProof/>
    </w:rPr>
  </w:style>
  <w:style w:type="paragraph" w:styleId="Obsah8">
    <w:name w:val="toc 8"/>
    <w:basedOn w:val="Normlny"/>
    <w:next w:val="Normlny"/>
    <w:autoRedefine/>
    <w:uiPriority w:val="99"/>
    <w:semiHidden/>
    <w:unhideWhenUsed/>
    <w:qFormat/>
    <w:rsid w:val="00CD735A"/>
    <w:pPr>
      <w:tabs>
        <w:tab w:val="right" w:leader="dot" w:pos="8630"/>
      </w:tabs>
      <w:spacing w:after="40" w:line="240" w:lineRule="auto"/>
      <w:ind w:left="1540"/>
    </w:pPr>
    <w:rPr>
      <w:smallCaps/>
      <w:noProof/>
    </w:rPr>
  </w:style>
  <w:style w:type="paragraph" w:styleId="Obsah9">
    <w:name w:val="toc 9"/>
    <w:basedOn w:val="Normlny"/>
    <w:next w:val="Normlny"/>
    <w:autoRedefine/>
    <w:uiPriority w:val="99"/>
    <w:semiHidden/>
    <w:unhideWhenUsed/>
    <w:qFormat/>
    <w:rsid w:val="00CD735A"/>
    <w:pPr>
      <w:tabs>
        <w:tab w:val="right" w:leader="dot" w:pos="8630"/>
      </w:tabs>
      <w:spacing w:after="40" w:line="240" w:lineRule="auto"/>
      <w:ind w:left="1760"/>
    </w:pPr>
    <w:rPr>
      <w:smallCaps/>
      <w:noProof/>
    </w:rPr>
  </w:style>
  <w:style w:type="character" w:styleId="Hypertextovprepojenie">
    <w:name w:val="Hyperlink"/>
    <w:basedOn w:val="Predvolenpsmoodseku"/>
    <w:uiPriority w:val="99"/>
    <w:semiHidden/>
    <w:unhideWhenUsed/>
    <w:rsid w:val="00CD735A"/>
    <w:rPr>
      <w:color w:val="CC9900" w:themeColor="hyperlink"/>
      <w:u w:val="single"/>
    </w:rPr>
  </w:style>
  <w:style w:type="paragraph" w:customStyle="1" w:styleId="Standard">
    <w:name w:val="Standard"/>
    <w:rsid w:val="009D51DF"/>
    <w:pPr>
      <w:suppressAutoHyphens/>
      <w:autoSpaceDN w:val="0"/>
      <w:spacing w:after="0" w:line="240" w:lineRule="auto"/>
      <w:textAlignment w:val="baseline"/>
    </w:pPr>
    <w:rPr>
      <w:rFonts w:ascii="Times New Roman" w:eastAsia="Times New Roman" w:hAnsi="Times New Roman" w:cs="Times New Roman"/>
      <w:kern w:val="3"/>
      <w:sz w:val="24"/>
      <w:szCs w:val="24"/>
      <w:lang w:val="cs-CZ" w:eastAsia="sk-SK"/>
    </w:rPr>
  </w:style>
  <w:style w:type="paragraph" w:customStyle="1" w:styleId="Textbody">
    <w:name w:val="Text body"/>
    <w:basedOn w:val="Standard"/>
    <w:rsid w:val="00583F11"/>
    <w:pPr>
      <w:spacing w:after="120"/>
    </w:pPr>
  </w:style>
  <w:style w:type="numbering" w:customStyle="1" w:styleId="WW8Num3">
    <w:name w:val="WW8Num3"/>
    <w:basedOn w:val="Bezzoznamu"/>
    <w:rsid w:val="00583F11"/>
    <w:pPr>
      <w:numPr>
        <w:numId w:val="16"/>
      </w:numPr>
    </w:pPr>
  </w:style>
  <w:style w:type="numbering" w:customStyle="1" w:styleId="WW8Num5">
    <w:name w:val="WW8Num5"/>
    <w:basedOn w:val="Bezzoznamu"/>
    <w:rsid w:val="00583F11"/>
    <w:pPr>
      <w:numPr>
        <w:numId w:val="17"/>
      </w:numPr>
    </w:pPr>
  </w:style>
  <w:style w:type="numbering" w:customStyle="1" w:styleId="WW8Num6">
    <w:name w:val="WW8Num6"/>
    <w:basedOn w:val="Bezzoznamu"/>
    <w:rsid w:val="00583F11"/>
    <w:pPr>
      <w:numPr>
        <w:numId w:val="18"/>
      </w:numPr>
    </w:pPr>
  </w:style>
  <w:style w:type="character" w:customStyle="1" w:styleId="BezriadkovaniaChar">
    <w:name w:val="Bez riadkovania Char"/>
    <w:basedOn w:val="Predvolenpsmoodseku"/>
    <w:link w:val="Bezriadkovania"/>
    <w:uiPriority w:val="1"/>
    <w:rsid w:val="00583F11"/>
    <w:rPr>
      <w:rFonts w:eastAsiaTheme="minorEastAsia"/>
      <w:color w:val="000000" w:themeColor="text1"/>
      <w:lang w:val="sk-SK"/>
    </w:rPr>
  </w:style>
  <w:style w:type="paragraph" w:customStyle="1" w:styleId="Nadpis11">
    <w:name w:val="Nadpis 11"/>
    <w:basedOn w:val="Standard"/>
    <w:next w:val="Standard"/>
    <w:rsid w:val="005F2765"/>
    <w:pPr>
      <w:keepNext/>
      <w:widowControl w:val="0"/>
      <w:autoSpaceDE w:val="0"/>
      <w:textAlignment w:val="auto"/>
      <w:outlineLvl w:val="0"/>
    </w:pPr>
    <w:rPr>
      <w:rFonts w:ascii="Arial" w:hAnsi="Arial" w:cs="Arial"/>
      <w:b/>
      <w:bCs/>
      <w:sz w:val="32"/>
      <w:szCs w:val="20"/>
      <w:lang w:val="sk-SK" w:bidi="sk-SK"/>
    </w:rPr>
  </w:style>
  <w:style w:type="paragraph" w:customStyle="1" w:styleId="Nadpis21">
    <w:name w:val="Nadpis 21"/>
    <w:basedOn w:val="Standard"/>
    <w:next w:val="Standard"/>
    <w:rsid w:val="005F2765"/>
    <w:pPr>
      <w:keepNext/>
      <w:widowControl w:val="0"/>
      <w:autoSpaceDE w:val="0"/>
      <w:textAlignment w:val="auto"/>
      <w:outlineLvl w:val="1"/>
    </w:pPr>
    <w:rPr>
      <w:rFonts w:ascii="Arial" w:hAnsi="Arial"/>
      <w:b/>
      <w:sz w:val="20"/>
      <w:szCs w:val="20"/>
      <w:lang w:val="sk-SK" w:bidi="sk-SK"/>
    </w:rPr>
  </w:style>
  <w:style w:type="paragraph" w:customStyle="1" w:styleId="Heading10">
    <w:name w:val="Heading 10"/>
    <w:basedOn w:val="Nzov"/>
    <w:next w:val="Textbody"/>
    <w:rsid w:val="005F2765"/>
    <w:pPr>
      <w:keepNext/>
      <w:widowControl w:val="0"/>
      <w:pBdr>
        <w:bottom w:val="none" w:sz="0" w:space="0" w:color="auto"/>
      </w:pBdr>
      <w:suppressAutoHyphens/>
      <w:autoSpaceDE w:val="0"/>
      <w:autoSpaceDN w:val="0"/>
      <w:spacing w:before="240" w:after="120"/>
      <w:contextualSpacing w:val="0"/>
      <w:jc w:val="left"/>
    </w:pPr>
    <w:rPr>
      <w:rFonts w:ascii="Arial" w:eastAsia="MS Mincho" w:hAnsi="Arial" w:cs="Tahoma"/>
      <w:smallCaps w:val="0"/>
      <w:color w:val="auto"/>
      <w:kern w:val="3"/>
      <w:sz w:val="28"/>
      <w:szCs w:val="28"/>
      <w:lang w:eastAsia="sk-SK" w:bidi="sk-SK"/>
    </w:rPr>
  </w:style>
  <w:style w:type="paragraph" w:styleId="Zoznam">
    <w:name w:val="List"/>
    <w:basedOn w:val="Standard"/>
    <w:rsid w:val="005F2765"/>
    <w:pPr>
      <w:widowControl w:val="0"/>
      <w:autoSpaceDE w:val="0"/>
      <w:ind w:left="283" w:hanging="283"/>
      <w:textAlignment w:val="auto"/>
    </w:pPr>
    <w:rPr>
      <w:sz w:val="20"/>
      <w:szCs w:val="20"/>
      <w:lang w:val="sk-SK" w:bidi="sk-SK"/>
    </w:rPr>
  </w:style>
  <w:style w:type="paragraph" w:customStyle="1" w:styleId="TableContents">
    <w:name w:val="Table Contents"/>
    <w:basedOn w:val="Standard"/>
    <w:rsid w:val="005F2765"/>
    <w:pPr>
      <w:widowControl w:val="0"/>
      <w:suppressLineNumbers/>
      <w:autoSpaceDE w:val="0"/>
      <w:textAlignment w:val="auto"/>
    </w:pPr>
    <w:rPr>
      <w:sz w:val="20"/>
      <w:szCs w:val="20"/>
      <w:lang w:val="sk-SK" w:bidi="sk-SK"/>
    </w:rPr>
  </w:style>
  <w:style w:type="paragraph" w:styleId="Zkladntext2">
    <w:name w:val="Body Text 2"/>
    <w:basedOn w:val="Standard"/>
    <w:link w:val="Zkladntext2Char"/>
    <w:rsid w:val="005F2765"/>
    <w:pPr>
      <w:widowControl w:val="0"/>
      <w:autoSpaceDE w:val="0"/>
      <w:textAlignment w:val="auto"/>
    </w:pPr>
    <w:rPr>
      <w:b/>
      <w:bCs/>
      <w:sz w:val="20"/>
      <w:szCs w:val="20"/>
      <w:lang w:val="sk-SK" w:bidi="sk-SK"/>
    </w:rPr>
  </w:style>
  <w:style w:type="character" w:customStyle="1" w:styleId="Zkladntext2Char">
    <w:name w:val="Základný text 2 Char"/>
    <w:basedOn w:val="Predvolenpsmoodseku"/>
    <w:link w:val="Zkladntext2"/>
    <w:rsid w:val="005F2765"/>
    <w:rPr>
      <w:rFonts w:ascii="Times New Roman" w:eastAsia="Times New Roman" w:hAnsi="Times New Roman" w:cs="Times New Roman"/>
      <w:b/>
      <w:bCs/>
      <w:kern w:val="3"/>
      <w:sz w:val="20"/>
      <w:szCs w:val="20"/>
      <w:lang w:val="sk-SK" w:eastAsia="sk-SK" w:bidi="sk-SK"/>
    </w:rPr>
  </w:style>
  <w:style w:type="paragraph" w:customStyle="1" w:styleId="Styl1">
    <w:name w:val="Styl1"/>
    <w:basedOn w:val="Standard"/>
    <w:rsid w:val="005F2765"/>
    <w:pPr>
      <w:widowControl w:val="0"/>
      <w:autoSpaceDE w:val="0"/>
      <w:jc w:val="both"/>
      <w:textAlignment w:val="auto"/>
    </w:pPr>
    <w:rPr>
      <w:sz w:val="20"/>
      <w:szCs w:val="20"/>
      <w:lang w:val="sk-SK" w:bidi="sk-SK"/>
    </w:rPr>
  </w:style>
  <w:style w:type="paragraph" w:styleId="Dtum">
    <w:name w:val="Date"/>
    <w:basedOn w:val="Standard"/>
    <w:next w:val="Standard"/>
    <w:link w:val="DtumChar"/>
    <w:rsid w:val="005F2765"/>
    <w:pPr>
      <w:widowControl w:val="0"/>
      <w:autoSpaceDE w:val="0"/>
      <w:textAlignment w:val="auto"/>
    </w:pPr>
    <w:rPr>
      <w:sz w:val="20"/>
      <w:szCs w:val="20"/>
      <w:lang w:val="sk-SK" w:bidi="sk-SK"/>
    </w:rPr>
  </w:style>
  <w:style w:type="character" w:customStyle="1" w:styleId="DtumChar">
    <w:name w:val="Dátum Char"/>
    <w:basedOn w:val="Predvolenpsmoodseku"/>
    <w:link w:val="Dtum"/>
    <w:rsid w:val="005F2765"/>
    <w:rPr>
      <w:rFonts w:ascii="Times New Roman" w:eastAsia="Times New Roman" w:hAnsi="Times New Roman" w:cs="Times New Roman"/>
      <w:kern w:val="3"/>
      <w:sz w:val="20"/>
      <w:szCs w:val="20"/>
      <w:lang w:val="sk-SK" w:eastAsia="sk-SK" w:bidi="sk-SK"/>
    </w:rPr>
  </w:style>
  <w:style w:type="paragraph" w:styleId="Register1">
    <w:name w:val="index 1"/>
    <w:basedOn w:val="Standard"/>
    <w:next w:val="Standard"/>
    <w:rsid w:val="005F2765"/>
    <w:pPr>
      <w:widowControl w:val="0"/>
      <w:autoSpaceDE w:val="0"/>
      <w:ind w:left="200" w:hanging="200"/>
      <w:textAlignment w:val="auto"/>
    </w:pPr>
    <w:rPr>
      <w:sz w:val="20"/>
      <w:szCs w:val="20"/>
      <w:lang w:val="sk-SK" w:bidi="sk-SK"/>
    </w:rPr>
  </w:style>
  <w:style w:type="paragraph" w:styleId="Nadpisregistra">
    <w:name w:val="index heading"/>
    <w:basedOn w:val="Standard"/>
    <w:next w:val="Register1"/>
    <w:rsid w:val="005F2765"/>
    <w:pPr>
      <w:widowControl w:val="0"/>
      <w:autoSpaceDE w:val="0"/>
      <w:textAlignment w:val="auto"/>
    </w:pPr>
    <w:rPr>
      <w:rFonts w:ascii="Arial" w:eastAsia="Arial" w:hAnsi="Arial" w:cs="Arial"/>
      <w:b/>
      <w:bCs/>
      <w:sz w:val="20"/>
      <w:szCs w:val="20"/>
      <w:lang w:val="sk-SK" w:bidi="sk-SK"/>
    </w:rPr>
  </w:style>
  <w:style w:type="paragraph" w:customStyle="1" w:styleId="Zkladntext20">
    <w:name w:val="Základní text 2"/>
    <w:basedOn w:val="Standard"/>
    <w:rsid w:val="005F2765"/>
    <w:pPr>
      <w:widowControl w:val="0"/>
      <w:autoSpaceDE w:val="0"/>
      <w:spacing w:line="278" w:lineRule="atLeast"/>
      <w:textAlignment w:val="auto"/>
    </w:pPr>
    <w:rPr>
      <w:rFonts w:ascii="Arial" w:hAnsi="Arial" w:cs="Arial"/>
      <w:b/>
      <w:bCs/>
      <w:sz w:val="20"/>
      <w:szCs w:val="20"/>
      <w:lang w:val="sk-SK" w:bidi="sk-SK"/>
    </w:rPr>
  </w:style>
  <w:style w:type="paragraph" w:customStyle="1" w:styleId="Nadpis">
    <w:name w:val="Nadpis"/>
    <w:basedOn w:val="Normlny"/>
    <w:next w:val="Zkladntext"/>
    <w:rsid w:val="00A56E54"/>
    <w:pPr>
      <w:keepNext/>
      <w:widowControl w:val="0"/>
      <w:suppressAutoHyphens/>
      <w:autoSpaceDE w:val="0"/>
      <w:spacing w:before="240" w:after="120" w:line="240" w:lineRule="auto"/>
    </w:pPr>
    <w:rPr>
      <w:rFonts w:ascii="Arial" w:eastAsia="MS Mincho" w:hAnsi="Arial" w:cs="Tahoma"/>
      <w:color w:val="auto"/>
      <w:sz w:val="28"/>
      <w:szCs w:val="28"/>
      <w:lang w:eastAsia="sk-SK" w:bidi="sk-SK"/>
    </w:rPr>
  </w:style>
  <w:style w:type="paragraph" w:styleId="Zkladntext">
    <w:name w:val="Body Text"/>
    <w:basedOn w:val="Normlny"/>
    <w:link w:val="ZkladntextChar"/>
    <w:uiPriority w:val="99"/>
    <w:semiHidden/>
    <w:unhideWhenUsed/>
    <w:rsid w:val="00A56E54"/>
    <w:pPr>
      <w:spacing w:after="120"/>
    </w:pPr>
  </w:style>
  <w:style w:type="character" w:customStyle="1" w:styleId="ZkladntextChar">
    <w:name w:val="Základný text Char"/>
    <w:basedOn w:val="Predvolenpsmoodseku"/>
    <w:link w:val="Zkladntext"/>
    <w:uiPriority w:val="99"/>
    <w:semiHidden/>
    <w:rsid w:val="00A56E54"/>
    <w:rPr>
      <w:rFonts w:eastAsiaTheme="minorEastAsia"/>
      <w:color w:val="000000" w:themeColor="text1"/>
      <w:lang w:val="sk-SK"/>
    </w:rPr>
  </w:style>
  <w:style w:type="paragraph" w:customStyle="1" w:styleId="Obsahtabuky">
    <w:name w:val="Obsah tabuľky"/>
    <w:basedOn w:val="Normlny"/>
    <w:rsid w:val="00931987"/>
    <w:pPr>
      <w:widowControl w:val="0"/>
      <w:suppressLineNumbers/>
      <w:suppressAutoHyphens/>
      <w:autoSpaceDE w:val="0"/>
      <w:spacing w:after="0" w:line="240" w:lineRule="auto"/>
    </w:pPr>
    <w:rPr>
      <w:rFonts w:ascii="Times New Roman" w:eastAsia="Times New Roman" w:hAnsi="Times New Roman" w:cs="Times New Roman"/>
      <w:color w:val="auto"/>
      <w:sz w:val="20"/>
      <w:szCs w:val="20"/>
      <w:lang w:eastAsia="sk-SK" w:bidi="sk-SK"/>
    </w:rPr>
  </w:style>
  <w:style w:type="paragraph" w:styleId="Odsekzoznamu">
    <w:name w:val="List Paragraph"/>
    <w:basedOn w:val="Normlny"/>
    <w:uiPriority w:val="34"/>
    <w:qFormat/>
    <w:rsid w:val="00295853"/>
    <w:pPr>
      <w:ind w:left="720"/>
      <w:contextualSpacing/>
    </w:pPr>
  </w:style>
</w:styles>
</file>

<file path=word/webSettings.xml><?xml version="1.0" encoding="utf-8"?>
<w:webSettings xmlns:r="http://schemas.openxmlformats.org/officeDocument/2006/relationships" xmlns:w="http://schemas.openxmlformats.org/wordprocessingml/2006/main">
  <w:divs>
    <w:div w:id="1411580244">
      <w:bodyDiv w:val="1"/>
      <w:marLeft w:val="0"/>
      <w:marRight w:val="0"/>
      <w:marTop w:val="0"/>
      <w:marBottom w:val="0"/>
      <w:divBdr>
        <w:top w:val="none" w:sz="0" w:space="0" w:color="auto"/>
        <w:left w:val="none" w:sz="0" w:space="0" w:color="auto"/>
        <w:bottom w:val="none" w:sz="0" w:space="0" w:color="auto"/>
        <w:right w:val="none" w:sz="0" w:space="0" w:color="auto"/>
      </w:divBdr>
    </w:div>
    <w:div w:id="163135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sutn.sk/eshop/public/standard_detail.aspx?id=109357" TargetMode="External"/><Relationship Id="rId26" Type="http://schemas.openxmlformats.org/officeDocument/2006/relationships/hyperlink" Target="http://www.sutn.sk/eshop/public/standard_detail.aspx?id=57676" TargetMode="External"/><Relationship Id="rId3" Type="http://schemas.openxmlformats.org/officeDocument/2006/relationships/customXml" Target="../customXml/item3.xml"/><Relationship Id="rId21" Type="http://schemas.openxmlformats.org/officeDocument/2006/relationships/hyperlink" Target="http://www.sutn.sk/eshop/public/standard_detail.aspx?id=103984" TargetMode="Externa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utn.sk/eshop/public/standard_detail.aspx?id=109357" TargetMode="External"/><Relationship Id="rId25" Type="http://schemas.openxmlformats.org/officeDocument/2006/relationships/hyperlink" Target="http://www.sutn.sk/eshop/public/standard_detail.aspx?id=103984"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sutn.sk/eshop/public/standard_detail.aspx?id=57676" TargetMode="External"/><Relationship Id="rId20" Type="http://schemas.openxmlformats.org/officeDocument/2006/relationships/hyperlink" Target="http://www.sutn.sk/eshop/public/standard_detail.aspx?id=103984"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sutn.sk/eshop/public/standard_detail.aspx?id=103984"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www.sutn.sk/eshop/public/standard_detail.aspx?id=103984" TargetMode="External"/><Relationship Id="rId28" Type="http://schemas.openxmlformats.org/officeDocument/2006/relationships/image" Target="media/image3.png"/><Relationship Id="rId10" Type="http://schemas.openxmlformats.org/officeDocument/2006/relationships/settings" Target="settings.xml"/><Relationship Id="rId19" Type="http://schemas.openxmlformats.org/officeDocument/2006/relationships/hyperlink" Target="http://www.sutn.sk/eshop/public/standard_detail.aspx?id=114744"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www.sutn.sk/eshop/public/standard_detail.aspx?id=103984" TargetMode="External"/><Relationship Id="rId27" Type="http://schemas.openxmlformats.org/officeDocument/2006/relationships/hyperlink" Target="http://www.sutn.sk/eshop/public/standard_detail.aspx?id=57676" TargetMode="External"/><Relationship Id="rId30" Type="http://schemas.openxmlformats.org/officeDocument/2006/relationships/header" Target="header1.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AppData\Roaming\Microsoft\Templates\Equity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imes New Roman"/>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Technický">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2021-07-28T00:00:00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AssetEditForm</Edit>
  <New>DocumentLibraryForm</New>
</FormTemplates>
</file>

<file path=customXml/item5.xml><?xml version="1.0" encoding="utf-8"?>
<templateProperties xmlns="urn:microsoft.template.properties">
  <_Version/>
  <_LCID/>
</templateProperties>
</file>

<file path=customXml/item6.xml><?xml version="1.0" encoding="utf-8"?>
<tns:customPropertyEditors xmlns:tns="http://schemas.microsoft.com/office/2006/customDocumentInformationPanel">
  <tns:showOnOpen/>
  <tns:defaultPropertyEditorNamespace/>
</tns:customPropertyEditors>
</file>

<file path=customXml/item7.xml><?xml version="1.0" encoding="utf-8"?>
<ct:contentTypeSchema xmlns:ct="http://schemas.microsoft.com/office/2006/metadata/contentType" xmlns:ma="http://schemas.microsoft.com/office/2006/metadata/properties/metaAttributes" ct:_="" ma:_="" ma:contentTypeName="TemplateFile" ma:contentTypeID="0x010100F592A26CC253A04896FB5117130F8A6604005A7378CDD03C594BAF4542E14611C016" ma:contentTypeVersion="27" ma:contentTypeDescription="Create a new document." ma:contentTypeScope="" ma:versionID="b5be926f407435f922f2b3fb158601a4"/>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38E821-07AA-41DC-B360-4B3D4DACC8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8853B5-6751-472B-B1B0-CF8106A487DD}">
  <ds:schemaRefs>
    <ds:schemaRef ds:uri="http://schemas.openxmlformats.org/officeDocument/2006/bibliography"/>
  </ds:schemaRefs>
</ds:datastoreItem>
</file>

<file path=customXml/itemProps4.xml><?xml version="1.0" encoding="utf-8"?>
<ds:datastoreItem xmlns:ds="http://schemas.openxmlformats.org/officeDocument/2006/customXml" ds:itemID="{2B04B64B-1109-4575-9C15-65FB907F84A9}">
  <ds:schemaRefs>
    <ds:schemaRef ds:uri="http://schemas.microsoft.com/sharepoint/v3/contenttype/forms"/>
  </ds:schemaRefs>
</ds:datastoreItem>
</file>

<file path=customXml/itemProps5.xml><?xml version="1.0" encoding="utf-8"?>
<ds:datastoreItem xmlns:ds="http://schemas.openxmlformats.org/officeDocument/2006/customXml" ds:itemID="{25229087-0CE3-49F2-8F52-E7138F37D32E}">
  <ds:schemaRefs>
    <ds:schemaRef ds:uri="urn:microsoft.template.properties"/>
  </ds:schemaRefs>
</ds:datastoreItem>
</file>

<file path=customXml/itemProps6.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7.xml><?xml version="1.0" encoding="utf-8"?>
<ds:datastoreItem xmlns:ds="http://schemas.openxmlformats.org/officeDocument/2006/customXml" ds:itemID="{05825CA3-2415-425A-AB5E-50D3BDF459E5}">
  <ds:schemaRefs>
    <ds:schemaRef ds:uri="http://schemas.microsoft.com/office/2006/metadata/contentType"/>
    <ds:schemaRef ds:uri="http://schemas.microsoft.com/office/2006/metadata/properties/metaAttributes"/>
  </ds:schemaRefs>
</ds:datastoreItem>
</file>

<file path=docProps/app.xml><?xml version="1.0" encoding="utf-8"?>
<Properties xmlns="http://schemas.openxmlformats.org/officeDocument/2006/extended-properties" xmlns:vt="http://schemas.openxmlformats.org/officeDocument/2006/docPropsVTypes">
  <Template>EquityReport</Template>
  <TotalTime>390</TotalTime>
  <Pages>12</Pages>
  <Words>5016</Words>
  <Characters>28597</Characters>
  <Application>Microsoft Office Word</Application>
  <DocSecurity>0</DocSecurity>
  <Lines>238</Lines>
  <Paragraphs>67</Paragraphs>
  <ScaleCrop>false</ScaleCrop>
  <HeadingPairs>
    <vt:vector size="6" baseType="variant">
      <vt:variant>
        <vt:lpstr>Názov</vt:lpstr>
      </vt:variant>
      <vt:variant>
        <vt:i4>1</vt:i4>
      </vt:variant>
      <vt:variant>
        <vt:lpstr>Title</vt:lpstr>
      </vt:variant>
      <vt:variant>
        <vt:i4>1</vt:i4>
      </vt:variant>
      <vt:variant>
        <vt:lpstr>Headings</vt:lpstr>
      </vt:variant>
      <vt:variant>
        <vt:i4>2</vt:i4>
      </vt:variant>
    </vt:vector>
  </HeadingPairs>
  <TitlesOfParts>
    <vt:vector size="4" baseType="lpstr">
      <vt:lpstr>Technická správa</vt:lpstr>
      <vt:lpstr/>
      <vt:lpstr>    Heading 2</vt:lpstr>
      <vt:lpstr>        Heading 3</vt:lpstr>
    </vt:vector>
  </TitlesOfParts>
  <Company>VARGA ELEKTRO</Company>
  <LinksUpToDate>false</LinksUpToDate>
  <CharactersWithSpaces>33546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správa</dc:title>
  <dc:subject>Vyhradené technické zariadenie elektrické</dc:subject>
  <dc:creator>VARGA ELEKTRO s. r. o., Ľ. Podjavorinskej 1061, 984 01 LUČENEC</dc:creator>
  <cp:keywords/>
  <dc:description/>
  <cp:lastModifiedBy>.</cp:lastModifiedBy>
  <cp:revision>9</cp:revision>
  <cp:lastPrinted>2021-08-23T11:52:00Z</cp:lastPrinted>
  <dcterms:created xsi:type="dcterms:W3CDTF">2021-08-16T06:51:00Z</dcterms:created>
  <dcterms:modified xsi:type="dcterms:W3CDTF">2021-08-24T13:47:00Z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TC101927419990</vt:lpwstr>
  </property>
</Properties>
</file>